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9CA77" w14:textId="536B7713" w:rsidR="001778D2" w:rsidRPr="001778D2" w:rsidRDefault="001778D2" w:rsidP="003F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DDD675" w14:textId="522E171A" w:rsidR="003F391B" w:rsidRPr="003F391B" w:rsidRDefault="003F391B" w:rsidP="003F391B">
      <w:pPr>
        <w:shd w:val="clear" w:color="auto" w:fill="FFFFFF"/>
        <w:tabs>
          <w:tab w:val="left" w:pos="3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ab/>
      </w: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АДМИНИСТРАЦИЯ</w:t>
      </w:r>
    </w:p>
    <w:p w14:paraId="30792C1C" w14:textId="6790399D"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СЕЛЬСКОГО ПОСЕЛЕНИЯ</w:t>
      </w:r>
      <w:r w:rsidR="002809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</w:p>
    <w:p w14:paraId="339DED56" w14:textId="767B24D7"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</w:t>
      </w:r>
      <w:r w:rsidR="0028094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СИДЕЛЬКИНО</w:t>
      </w:r>
    </w:p>
    <w:p w14:paraId="4CA6DACD" w14:textId="77777777"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МУНИЦИПАЛЬНОГО РАЙОНА</w:t>
      </w:r>
    </w:p>
    <w:p w14:paraId="3824CD27" w14:textId="77777777"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ЧЕЛНО-ВЕРШИНСКИЙ</w:t>
      </w:r>
    </w:p>
    <w:p w14:paraId="76DF3379" w14:textId="77777777" w:rsidR="003F391B" w:rsidRPr="003F391B" w:rsidRDefault="003F391B" w:rsidP="003F391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САМАРСКОЙ ОБЛАСТИ</w:t>
      </w:r>
    </w:p>
    <w:p w14:paraId="6BC68EC8" w14:textId="77777777" w:rsidR="003F391B" w:rsidRPr="003F391B" w:rsidRDefault="003F391B" w:rsidP="003F391B">
      <w:pPr>
        <w:spacing w:line="25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ПОСТАНОВЛЕНИЕ</w:t>
      </w:r>
    </w:p>
    <w:p w14:paraId="03281A35" w14:textId="77777777" w:rsidR="001778D2" w:rsidRPr="001778D2" w:rsidRDefault="001778D2" w:rsidP="0017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4822618" w14:textId="3634B72B" w:rsidR="001778D2" w:rsidRPr="001778D2" w:rsidRDefault="001778D2" w:rsidP="002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от «</w:t>
      </w:r>
      <w:r w:rsidR="008E22F0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20</w:t>
      </w:r>
      <w:r w:rsidR="0028094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» </w:t>
      </w:r>
      <w:proofErr w:type="gramStart"/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март</w:t>
      </w:r>
      <w:proofErr w:type="gramEnd"/>
      <w:r w:rsidR="008E22F0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а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  202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6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г</w:t>
      </w:r>
      <w:r w:rsidR="008E22F0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ода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   №</w:t>
      </w:r>
      <w:r w:rsidR="008E22F0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13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</w:p>
    <w:p w14:paraId="7FFC3217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  <w14:ligatures w14:val="none"/>
        </w:rPr>
        <w:t> </w:t>
      </w:r>
    </w:p>
    <w:p w14:paraId="091A8A94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  <w14:ligatures w14:val="none"/>
        </w:rPr>
        <w:t> </w:t>
      </w:r>
    </w:p>
    <w:p w14:paraId="5A430ABC" w14:textId="10447471" w:rsidR="001778D2" w:rsidRPr="001778D2" w:rsidRDefault="001778D2" w:rsidP="003F391B">
      <w:pPr>
        <w:shd w:val="clear" w:color="auto" w:fill="FFFFFF"/>
        <w:spacing w:before="108" w:after="108" w:line="240" w:lineRule="auto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«Об утверждении Плана мероприятий по противодействию нелегальной миграции на территории 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>Сиделькино</w:t>
      </w:r>
      <w:proofErr w:type="spell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 муниципального района </w:t>
      </w:r>
      <w:proofErr w:type="spellStart"/>
      <w:r w:rsidR="003F391B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>Челно-Вершинский</w:t>
      </w:r>
      <w:proofErr w:type="spell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  <w14:ligatures w14:val="none"/>
        </w:rPr>
        <w:t xml:space="preserve"> Самарской области на 2026-2028 годы»</w:t>
      </w:r>
    </w:p>
    <w:p w14:paraId="58FFA64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F96E579" w14:textId="77777777" w:rsidR="00280942" w:rsidRDefault="001778D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 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В соответствии с Федеральными законами от 31 мая 2002 года № 62-ФЗ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«О гражданстве Российской Федерации», от 18 июля 2006 г. №109-ФЗ «О миграционном учете иностранных граждан и лиц без гражданства в Российской Федерации», от 25 июля 2002 № 115-ФЗ «О правовом положении иностранных граждан в Российской Федерации», от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20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марта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20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25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№ 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3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3-ФЗ «Об общих принципах организации местного самоуправления в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единой системе</w:t>
      </w:r>
      <w:proofErr w:type="gramEnd"/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публичной власти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», от 25 июля 2002 № 114-ФЗ                          «О противодействии экстремистской деятельности», от 06 марта 2006 года № 35-ФЗ                   «О противодействии терроризму», </w:t>
      </w:r>
      <w:r w:rsidRPr="003F391B"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  <w14:ligatures w14:val="none"/>
        </w:rPr>
        <w:t xml:space="preserve">Жилищным кодексом Российской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Федерации, в целях противодействия терроризму, экстремизму и незаконной миграции на территории 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Сиделькино</w:t>
      </w:r>
      <w:proofErr w:type="spellEnd"/>
      <w:r w:rsidR="0028094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муниципального района </w:t>
      </w:r>
      <w:proofErr w:type="spellStart"/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proofErr w:type="spell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 Самарской области, Администрация сельского поселения </w:t>
      </w:r>
      <w:bookmarkStart w:id="0" w:name="_Hlk224294069"/>
      <w:proofErr w:type="spellStart"/>
      <w:r w:rsidR="0028094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Сиделькино</w:t>
      </w:r>
      <w:proofErr w:type="spell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муниципального района </w:t>
      </w:r>
      <w:proofErr w:type="spellStart"/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proofErr w:type="spell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</w:t>
      </w:r>
      <w:bookmarkEnd w:id="0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Самарской области, </w:t>
      </w:r>
      <w:proofErr w:type="gramEnd"/>
    </w:p>
    <w:p w14:paraId="18A1E030" w14:textId="77777777" w:rsidR="00280942" w:rsidRDefault="0028094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</w:pPr>
    </w:p>
    <w:p w14:paraId="629A3B9E" w14:textId="15225780" w:rsidR="001778D2" w:rsidRDefault="0028094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="001778D2"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  <w14:ligatures w14:val="none"/>
        </w:rPr>
        <w:t>ПОСТАНОВЛЯЕТ:</w:t>
      </w:r>
    </w:p>
    <w:p w14:paraId="3F835B00" w14:textId="77777777"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1EE1016" w14:textId="7C7B1674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1. Утвердить План мероприятий по противодействию нелегальной миграции на территории 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Сиделькино</w:t>
      </w:r>
      <w:proofErr w:type="spellEnd"/>
      <w:r w:rsidR="003F391B"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муниципального района </w:t>
      </w:r>
      <w:proofErr w:type="spellStart"/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Челно-Вершинский</w:t>
      </w:r>
      <w:proofErr w:type="spell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Самарской области на 2026-2028 годы (приложение 1).</w:t>
      </w:r>
    </w:p>
    <w:p w14:paraId="34EC0737" w14:textId="15D8E94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2. </w:t>
      </w:r>
      <w:r w:rsidRPr="001778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Опубликовать настоящее Постановление 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в газете «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Официальный вестник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» и разместить на официальном сайте администрации сельского поселения </w:t>
      </w:r>
      <w:proofErr w:type="spellStart"/>
      <w:r w:rsidR="0028094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Сиделькино</w:t>
      </w:r>
      <w:proofErr w:type="spellEnd"/>
    </w:p>
    <w:p w14:paraId="5DDDA00C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3. 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Контроль за</w:t>
      </w:r>
      <w:proofErr w:type="gram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 xml:space="preserve"> исполнением настоящего постановления оставляю за собой.</w:t>
      </w:r>
    </w:p>
    <w:p w14:paraId="1A51C8C0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  <w14:ligatures w14:val="none"/>
        </w:rPr>
        <w:t>4. Постановления вступает в силу со дня его официального опубликования.</w:t>
      </w:r>
    </w:p>
    <w:p w14:paraId="4E8F1FC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3C3E23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Глава </w:t>
      </w:r>
      <w:proofErr w:type="gramStart"/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сельского</w:t>
      </w:r>
      <w:proofErr w:type="gramEnd"/>
    </w:p>
    <w:p w14:paraId="6CC9997D" w14:textId="0B195D62" w:rsid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поселения </w:t>
      </w:r>
      <w:proofErr w:type="spellStart"/>
      <w:r w:rsidR="0028094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Сиделькино</w:t>
      </w:r>
      <w:proofErr w:type="spellEnd"/>
      <w:r w:rsidR="0028094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                                     П.А. Данилюков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>                                      </w:t>
      </w:r>
    </w:p>
    <w:p w14:paraId="788CA9AE" w14:textId="77777777"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D123DE2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FDCC91E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9AA8DDD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4F1147D4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64FD631C" w14:textId="7B2F0A2F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Сиделькино</w:t>
      </w:r>
      <w:proofErr w:type="spellEnd"/>
    </w:p>
    <w:p w14:paraId="67D013DE" w14:textId="1F25863E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</w:p>
    <w:p w14:paraId="34971EAA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Самарской области</w:t>
      </w:r>
    </w:p>
    <w:p w14:paraId="248032A1" w14:textId="14437E9B" w:rsidR="001778D2" w:rsidRPr="001778D2" w:rsidRDefault="008E22F0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20.03.2026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№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13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65232047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F9A432D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План мероприятий по противодействию нелегальной миграции</w:t>
      </w:r>
    </w:p>
    <w:p w14:paraId="2C0FC0BC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на территории сельского поселения </w:t>
      </w:r>
      <w:proofErr w:type="spellStart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Спиридоновка</w:t>
      </w:r>
      <w:proofErr w:type="spell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  <w:proofErr w:type="gramStart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Волжский</w:t>
      </w:r>
      <w:proofErr w:type="gram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Самарской области на 2026-2028 годы</w:t>
      </w:r>
    </w:p>
    <w:p w14:paraId="7361A64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435555B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1. Характеристика проблемы</w:t>
      </w:r>
    </w:p>
    <w:p w14:paraId="0D1829E7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этносепаратизма</w:t>
      </w:r>
      <w:proofErr w:type="spell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и создает условия для возникновения конфликтов.</w:t>
      </w:r>
    </w:p>
    <w:p w14:paraId="730C2BF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</w:t>
      </w:r>
    </w:p>
    <w:p w14:paraId="35000457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14:paraId="5CB3547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исключение случаев проявления социальной, расовой, национальной и религиозной розни;</w:t>
      </w:r>
    </w:p>
    <w:p w14:paraId="66BB874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14:paraId="4340D3C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14:paraId="290878B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выявлению и пресечению деятельности этнических преступных группировок, используемых в террористических целях.</w:t>
      </w:r>
    </w:p>
    <w:p w14:paraId="450BEA02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2. Цели и задачи мероприятий</w:t>
      </w:r>
    </w:p>
    <w:p w14:paraId="751D2D4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Основными целями Плана мероприятий являются:</w:t>
      </w:r>
    </w:p>
    <w:p w14:paraId="7B5F2C3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14:paraId="0D2F82E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противодействия незаконной миграции.</w:t>
      </w:r>
    </w:p>
    <w:p w14:paraId="72BDEB2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Условиями достижения целей Плана мероприятий является решение следующих задач:</w:t>
      </w:r>
    </w:p>
    <w:p w14:paraId="7AF30E15" w14:textId="3F039BAE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формирование полной, достоверной, оперативной и актуальной информации о перемещении иностранных граждан;</w:t>
      </w:r>
    </w:p>
    <w:p w14:paraId="5970307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сокращение преступлений, совершенных иногородними и иностранными гражданами.</w:t>
      </w:r>
    </w:p>
    <w:p w14:paraId="3FFF3FC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Реализацию мероприятий предполагается осуществить в течени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и</w:t>
      </w:r>
      <w:proofErr w:type="gram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3-х лет (2026-2028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14:paraId="3E3EC89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Для достижения поставленных целей Плана мероприятий предусмотрено:</w:t>
      </w:r>
    </w:p>
    <w:p w14:paraId="09A299D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14:paraId="3DF44AB5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lastRenderedPageBreak/>
        <w:t>3. Ожидаемые результаты</w:t>
      </w:r>
    </w:p>
    <w:p w14:paraId="5FE2E2C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Реализация Плана позволит:</w:t>
      </w:r>
    </w:p>
    <w:p w14:paraId="1E231B7A" w14:textId="1E9F4B86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обеспечить органы местного самоуправления объективной информацией об объемах и структуре миграционных потоков с целью принятия адекватных мер по регулированию миграционных процессов;</w:t>
      </w:r>
    </w:p>
    <w:p w14:paraId="43E1E4B9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снизить риск возникновения конфликтных ситуаций среди населения сельского поселения в результате миграции.</w:t>
      </w:r>
    </w:p>
    <w:p w14:paraId="4C105909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4. Перечень мероприятий</w:t>
      </w:r>
    </w:p>
    <w:p w14:paraId="2A348138" w14:textId="07691E2F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Система Плана мероприятий (Приложение 2) представляет собой комплекс согласованных мер, призванных обеспечить осуществление цели и задач. Мероприятия спланированы  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14:paraId="3B4DF7B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Основные мероприятия включают:</w:t>
      </w:r>
    </w:p>
    <w:p w14:paraId="392608EB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проведение мониторинга миграционной ситуации в сельском поселении с учетом оценки и анализа сложившейся обстановки;</w:t>
      </w:r>
    </w:p>
    <w:p w14:paraId="0330F17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осуществление комплекса мероприятий по выявлению и пресечению нарушений миграционного законодательства;</w:t>
      </w:r>
    </w:p>
    <w:p w14:paraId="07AD4B9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- 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14:paraId="1E3A7B8A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5. Сроки реализации</w:t>
      </w:r>
    </w:p>
    <w:p w14:paraId="44A21BC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Срок реализации Плана мероприятий - с 2026 по 2028 годы.</w:t>
      </w:r>
    </w:p>
    <w:p w14:paraId="1A0FF31A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6. Описание последствий</w:t>
      </w:r>
    </w:p>
    <w:p w14:paraId="70EDF3C6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14:paraId="73ADF02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14:paraId="72E23645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B48E0E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5E84CF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BDE6EBD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F4B008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B6134C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B31C2E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F0EFC3F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CEFDF0B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94C80E2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6F960C8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80283B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384D483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9D959D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257718E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FAC2B21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AFF62F5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C3F3D45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51F66746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09F1A0BB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14B33426" w14:textId="77777777" w:rsidR="00C53752" w:rsidRDefault="00C53752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</w:pPr>
    </w:p>
    <w:p w14:paraId="32844645" w14:textId="15AFCF5F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178882E3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6B11EC52" w14:textId="7388B06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Сиделькино</w:t>
      </w:r>
      <w:proofErr w:type="spellEnd"/>
    </w:p>
    <w:p w14:paraId="29A3E5EC" w14:textId="0519873A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 муниципального района </w:t>
      </w:r>
      <w:proofErr w:type="spellStart"/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</w:p>
    <w:p w14:paraId="0FB86A60" w14:textId="77777777"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Самарской области</w:t>
      </w:r>
    </w:p>
    <w:p w14:paraId="30D59DF9" w14:textId="3D625AD5" w:rsidR="001778D2" w:rsidRPr="001778D2" w:rsidRDefault="008E22F0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О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20.03.2026 года 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№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 xml:space="preserve"> 13</w:t>
      </w:r>
      <w:bookmarkStart w:id="1" w:name="_GoBack"/>
      <w:bookmarkEnd w:id="1"/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  <w14:ligatures w14:val="none"/>
        </w:rPr>
        <w:t> </w:t>
      </w:r>
    </w:p>
    <w:p w14:paraId="0E1A1CAC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ACAA357" w14:textId="77777777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Мероприятия по противодействию нелегальной миграции</w:t>
      </w:r>
    </w:p>
    <w:p w14:paraId="6AE90490" w14:textId="1307FDA4"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  <w14:ligatures w14:val="none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на территории сельского поселения </w:t>
      </w:r>
      <w:proofErr w:type="spellStart"/>
      <w:r w:rsidR="0028094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Сиделькино</w:t>
      </w:r>
      <w:proofErr w:type="spell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  <w:proofErr w:type="spellStart"/>
      <w:r w:rsidR="00C5375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 xml:space="preserve"> Самарской области на 2026-2028 годы</w:t>
      </w:r>
    </w:p>
    <w:p w14:paraId="0860FEDA" w14:textId="77777777"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4474"/>
        <w:gridCol w:w="1625"/>
        <w:gridCol w:w="2600"/>
      </w:tblGrid>
      <w:tr w:rsidR="001778D2" w:rsidRPr="001778D2" w14:paraId="7C23CF05" w14:textId="77777777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B276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N </w:t>
            </w:r>
          </w:p>
          <w:p w14:paraId="6A54145C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DEFCE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57844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3BF04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</w:tr>
      <w:tr w:rsidR="001778D2" w:rsidRPr="001778D2" w14:paraId="662AEDF4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F977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40D71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7F45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3E07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73916297" w14:textId="1CC54A66" w:rsidR="001778D2" w:rsidRDefault="00280942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</w:p>
          <w:p w14:paraId="626F62B7" w14:textId="02223507" w:rsidR="00C53752" w:rsidRPr="001778D2" w:rsidRDefault="00C5375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778D2" w:rsidRPr="001778D2" w14:paraId="5FA02C5D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A3ED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7F5C" w14:textId="77777777"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B21A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F8CCC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23969E4" w14:textId="7FD6AFA2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5D140F81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D224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46734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EB3E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6997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6ED784F1" w14:textId="5408422E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7272525D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AEBD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3718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миграционной правоприменительной практики в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602E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8766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2F929816" w14:textId="77777777" w:rsidR="00280942" w:rsidRDefault="00280942" w:rsidP="002809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</w:p>
          <w:p w14:paraId="62CD20DB" w14:textId="5BDFB0E8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778D2" w:rsidRPr="001778D2" w14:paraId="676ACACF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ADB3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85DD" w14:textId="77777777"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6751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E8E2E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6514903" w14:textId="1B18B316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proofErr w:type="gram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proofErr w:type="gram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Участковый уполномоченный полиции</w:t>
            </w:r>
          </w:p>
        </w:tc>
      </w:tr>
      <w:tr w:rsidR="001778D2" w:rsidRPr="001778D2" w14:paraId="1BC599D1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556C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0CB21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контроля за</w:t>
            </w:r>
            <w:proofErr w:type="gramEnd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пустующими строениями, реконструируемыми жилыми домами,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81FC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087F3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4D3C423A" w14:textId="00763DBA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3AC4BE18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AC3D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E544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в установленном порядке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44B9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2026-2028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47DE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Администрация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сельского поселения</w:t>
            </w:r>
          </w:p>
          <w:p w14:paraId="27D65D0C" w14:textId="77777777" w:rsidR="00280942" w:rsidRDefault="00280942" w:rsidP="002809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</w:p>
          <w:p w14:paraId="07A4079D" w14:textId="532AB108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778D2" w:rsidRPr="001778D2" w14:paraId="318D72D3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7111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7648F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осуществление комплекса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6B15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FA1D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4911238B" w14:textId="791A4685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  <w:tr w:rsidR="001778D2" w:rsidRPr="001778D2" w14:paraId="0C11A53F" w14:textId="77777777" w:rsidTr="00C5375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CEA3" w14:textId="77777777"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60FB7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семинаров, круглых столов и других мероприятий по вопросам миграции. В том числе:</w:t>
            </w:r>
          </w:p>
          <w:p w14:paraId="24A5CAC8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о проблемах регулирования миграционных процессов;</w:t>
            </w:r>
          </w:p>
          <w:p w14:paraId="07611255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о проблемах регулирования социально-трудовых отношений с иностранными работниками;</w:t>
            </w:r>
          </w:p>
          <w:p w14:paraId="3208F8C8" w14:textId="77777777"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- 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E973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2026-2028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9D9F" w14:textId="77777777"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2BAFA31F" w14:textId="7996FF61" w:rsidR="001778D2" w:rsidRPr="001778D2" w:rsidRDefault="00280942" w:rsidP="0028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Сиделькино</w:t>
            </w:r>
            <w:proofErr w:type="spellEnd"/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, Участковый уполномоченный полиции</w:t>
            </w:r>
          </w:p>
        </w:tc>
      </w:tr>
    </w:tbl>
    <w:p w14:paraId="3A15DA8B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E75E0"/>
    <w:multiLevelType w:val="multilevel"/>
    <w:tmpl w:val="E88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6F"/>
    <w:rsid w:val="001778D2"/>
    <w:rsid w:val="00280942"/>
    <w:rsid w:val="003745CE"/>
    <w:rsid w:val="003F391B"/>
    <w:rsid w:val="006C556F"/>
    <w:rsid w:val="008E22F0"/>
    <w:rsid w:val="008E628D"/>
    <w:rsid w:val="009A3C90"/>
    <w:rsid w:val="00AE26CC"/>
    <w:rsid w:val="00BA4EFE"/>
    <w:rsid w:val="00C5375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8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56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Sidelkino</cp:lastModifiedBy>
  <cp:revision>7</cp:revision>
  <cp:lastPrinted>2026-03-15T06:42:00Z</cp:lastPrinted>
  <dcterms:created xsi:type="dcterms:W3CDTF">2026-03-13T07:20:00Z</dcterms:created>
  <dcterms:modified xsi:type="dcterms:W3CDTF">2026-03-20T09:00:00Z</dcterms:modified>
</cp:coreProperties>
</file>