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E9" w:rsidRPr="007C47E9" w:rsidRDefault="007C47E9" w:rsidP="001064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C47E9" w:rsidRPr="007C47E9" w:rsidRDefault="007C47E9" w:rsidP="001064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C47E9" w:rsidRPr="007C47E9" w:rsidRDefault="009E4DB5" w:rsidP="001064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</w:p>
    <w:p w:rsidR="007C47E9" w:rsidRPr="007C47E9" w:rsidRDefault="007C47E9" w:rsidP="001064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C47E9" w:rsidRPr="007C47E9" w:rsidRDefault="007C47E9" w:rsidP="001064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7E9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7C47E9" w:rsidRDefault="007C47E9" w:rsidP="001064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064F1" w:rsidRPr="007C47E9" w:rsidRDefault="001064F1" w:rsidP="001064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47E9" w:rsidRPr="007C47E9" w:rsidRDefault="007C47E9" w:rsidP="001064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7C47E9" w:rsidRPr="007C47E9" w:rsidRDefault="005F5399" w:rsidP="001064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30.12.2016 г. № 56</w:t>
      </w:r>
    </w:p>
    <w:p w:rsidR="007C47E9" w:rsidRPr="007C47E9" w:rsidRDefault="007C47E9" w:rsidP="001064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 xml:space="preserve">   О порядке взаимодействия администрации сельского поселения </w:t>
      </w:r>
    </w:p>
    <w:p w:rsidR="007C47E9" w:rsidRPr="007C47E9" w:rsidRDefault="009E4DB5" w:rsidP="001064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7C47E9" w:rsidRPr="007C47E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C47E9" w:rsidRPr="007C47E9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7C47E9" w:rsidRPr="007C47E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C47E9" w:rsidRPr="007C47E9" w:rsidRDefault="007C47E9" w:rsidP="001064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</w:t>
      </w:r>
    </w:p>
    <w:p w:rsidR="007C47E9" w:rsidRPr="007C47E9" w:rsidRDefault="007C47E9" w:rsidP="001064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</w:t>
      </w:r>
    </w:p>
    <w:p w:rsidR="007C47E9" w:rsidRPr="007C47E9" w:rsidRDefault="007C47E9" w:rsidP="001064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муниципальных нужд», утвержденных постановлением Правительства Российской</w:t>
      </w:r>
    </w:p>
    <w:p w:rsidR="007C47E9" w:rsidRPr="007C47E9" w:rsidRDefault="007C47E9" w:rsidP="001064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Федерации от 12.12.2015 г. №1367</w:t>
      </w:r>
    </w:p>
    <w:p w:rsidR="007C47E9" w:rsidRPr="007C47E9" w:rsidRDefault="007C47E9" w:rsidP="007C47E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 xml:space="preserve">  На основании пункта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приказа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1367», Администрация сельского поселения </w:t>
      </w:r>
      <w:proofErr w:type="spellStart"/>
      <w:r w:rsidR="009E4DB5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7C47E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C47E9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7C47E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064F1" w:rsidRDefault="001064F1" w:rsidP="007C47E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C47E9" w:rsidRPr="007C47E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64F1" w:rsidRDefault="007C47E9" w:rsidP="007C47E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1.</w:t>
      </w:r>
      <w:r w:rsidRPr="007C47E9">
        <w:rPr>
          <w:rFonts w:ascii="Times New Roman" w:hAnsi="Times New Roman" w:cs="Times New Roman"/>
          <w:sz w:val="24"/>
          <w:szCs w:val="24"/>
        </w:rPr>
        <w:tab/>
        <w:t xml:space="preserve">Утвердить Порядок взаимодействия Администрации сельского поселения </w:t>
      </w:r>
      <w:proofErr w:type="spellStart"/>
      <w:r w:rsidR="009E4DB5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7C47E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C47E9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7C47E9">
        <w:rPr>
          <w:rFonts w:ascii="Times New Roman" w:hAnsi="Times New Roman" w:cs="Times New Roman"/>
          <w:sz w:val="24"/>
          <w:szCs w:val="24"/>
        </w:rPr>
        <w:t xml:space="preserve"> Самарской области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г. №1367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согласно приложению к данному постановлению.</w:t>
      </w:r>
    </w:p>
    <w:p w:rsidR="007C47E9" w:rsidRPr="007C47E9" w:rsidRDefault="007C47E9" w:rsidP="007C47E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на официальном сайте администрации </w:t>
      </w:r>
      <w:proofErr w:type="gramStart"/>
      <w:r w:rsidRPr="007C47E9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7C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DB5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7C47E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C47E9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7C47E9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7C47E9" w:rsidRPr="007C47E9" w:rsidRDefault="007C47E9" w:rsidP="007C47E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7C47E9" w:rsidRPr="007C47E9" w:rsidRDefault="007C47E9" w:rsidP="007C47E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376B" w:rsidRDefault="007C47E9" w:rsidP="007C47E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proofErr w:type="gramStart"/>
      <w:r w:rsidR="009E4DB5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7C47E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7C47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64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47E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E4DB5">
        <w:rPr>
          <w:rFonts w:ascii="Times New Roman" w:hAnsi="Times New Roman" w:cs="Times New Roman"/>
          <w:sz w:val="24"/>
          <w:szCs w:val="24"/>
        </w:rPr>
        <w:t>М.Н.Турлачев</w:t>
      </w:r>
      <w:proofErr w:type="spellEnd"/>
    </w:p>
    <w:p w:rsidR="00C40EDD" w:rsidRDefault="00C40EDD" w:rsidP="00C40EDD">
      <w:pPr>
        <w:pStyle w:val="Style8"/>
        <w:widowControl/>
        <w:ind w:left="5074"/>
        <w:rPr>
          <w:rStyle w:val="FontStyle14"/>
        </w:rPr>
      </w:pPr>
      <w:r>
        <w:rPr>
          <w:rStyle w:val="FontStyle14"/>
        </w:rPr>
        <w:lastRenderedPageBreak/>
        <w:t xml:space="preserve">                                      Приложение</w:t>
      </w:r>
    </w:p>
    <w:p w:rsidR="00C40EDD" w:rsidRPr="00E610F1" w:rsidRDefault="00C40EDD" w:rsidP="00C40EDD">
      <w:pPr>
        <w:pStyle w:val="Style6"/>
        <w:widowControl/>
        <w:jc w:val="center"/>
        <w:rPr>
          <w:sz w:val="20"/>
          <w:szCs w:val="20"/>
        </w:rPr>
      </w:pPr>
    </w:p>
    <w:p w:rsidR="00C40EDD" w:rsidRPr="00E610F1" w:rsidRDefault="00C40EDD" w:rsidP="00C40EDD">
      <w:pPr>
        <w:pStyle w:val="Style6"/>
        <w:widowControl/>
        <w:jc w:val="center"/>
        <w:rPr>
          <w:sz w:val="20"/>
          <w:szCs w:val="20"/>
        </w:rPr>
      </w:pPr>
      <w:bookmarkStart w:id="0" w:name="_GoBack"/>
    </w:p>
    <w:p w:rsidR="00C40EDD" w:rsidRPr="00E610F1" w:rsidRDefault="00C40EDD" w:rsidP="00C40EDD">
      <w:pPr>
        <w:pStyle w:val="Style6"/>
        <w:widowControl/>
        <w:spacing w:before="163" w:line="322" w:lineRule="exact"/>
        <w:jc w:val="center"/>
        <w:rPr>
          <w:rStyle w:val="FontStyle13"/>
        </w:rPr>
      </w:pPr>
      <w:r w:rsidRPr="00E610F1">
        <w:rPr>
          <w:rStyle w:val="FontStyle13"/>
        </w:rPr>
        <w:t>ПОРЯДОК</w:t>
      </w:r>
    </w:p>
    <w:p w:rsidR="00C40EDD" w:rsidRPr="00E610F1" w:rsidRDefault="00C40EDD" w:rsidP="00C40EDD">
      <w:pPr>
        <w:pStyle w:val="Style4"/>
        <w:widowControl/>
        <w:spacing w:line="322" w:lineRule="exact"/>
        <w:ind w:left="1229" w:right="1238"/>
        <w:rPr>
          <w:rStyle w:val="FontStyle13"/>
        </w:rPr>
      </w:pPr>
      <w:bookmarkStart w:id="1" w:name="bookmark0"/>
      <w:r w:rsidRPr="00E610F1">
        <w:rPr>
          <w:rStyle w:val="FontStyle13"/>
        </w:rPr>
        <w:t>в</w:t>
      </w:r>
      <w:bookmarkEnd w:id="1"/>
      <w:r w:rsidRPr="00E610F1">
        <w:rPr>
          <w:rStyle w:val="FontStyle13"/>
        </w:rPr>
        <w:t xml:space="preserve">заимодействия Администрации сельского поселения </w:t>
      </w:r>
      <w:proofErr w:type="spellStart"/>
      <w:r w:rsidR="009E4DB5" w:rsidRPr="00E610F1">
        <w:rPr>
          <w:rStyle w:val="FontStyle13"/>
        </w:rPr>
        <w:t>Сиделькино</w:t>
      </w:r>
      <w:proofErr w:type="spellEnd"/>
      <w:r w:rsidRPr="00E610F1">
        <w:rPr>
          <w:rStyle w:val="FontStyle13"/>
        </w:rPr>
        <w:t xml:space="preserve"> муниципального района </w:t>
      </w:r>
      <w:proofErr w:type="spellStart"/>
      <w:r w:rsidRPr="00E610F1">
        <w:rPr>
          <w:rStyle w:val="FontStyle13"/>
        </w:rPr>
        <w:t>Челно-Вершинский</w:t>
      </w:r>
      <w:proofErr w:type="spellEnd"/>
      <w:r w:rsidRPr="00E610F1">
        <w:rPr>
          <w:rStyle w:val="FontStyle13"/>
        </w:rPr>
        <w:t xml:space="preserve"> Самарской области с субъектами контроля при осуществлении контроля, предусмотренного</w:t>
      </w:r>
      <w:hyperlink r:id="rId5" w:history="1">
        <w:r w:rsidRPr="00E610F1">
          <w:rPr>
            <w:rStyle w:val="a3"/>
            <w:b/>
            <w:bCs/>
            <w:color w:val="auto"/>
            <w:sz w:val="26"/>
            <w:szCs w:val="26"/>
            <w:u w:val="none"/>
          </w:rPr>
          <w:t xml:space="preserve"> частью 5 статьи 99 </w:t>
        </w:r>
      </w:hyperlink>
      <w:r w:rsidRPr="00E610F1">
        <w:rPr>
          <w:rStyle w:val="FontStyle13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C40EDD" w:rsidRPr="00E610F1" w:rsidRDefault="00C40EDD" w:rsidP="00C40EDD">
      <w:pPr>
        <w:pStyle w:val="Style9"/>
        <w:widowControl/>
        <w:numPr>
          <w:ilvl w:val="0"/>
          <w:numId w:val="1"/>
        </w:numPr>
        <w:tabs>
          <w:tab w:val="left" w:pos="1008"/>
        </w:tabs>
        <w:spacing w:before="317"/>
        <w:ind w:right="5"/>
        <w:rPr>
          <w:rStyle w:val="FontStyle14"/>
        </w:rPr>
      </w:pPr>
      <w:r w:rsidRPr="00E610F1">
        <w:rPr>
          <w:rStyle w:val="FontStyle14"/>
        </w:rPr>
        <w:t xml:space="preserve">Настоящий Порядок устанавливает правила взаимодействия </w:t>
      </w:r>
      <w:r w:rsidRPr="00E610F1">
        <w:rPr>
          <w:rStyle w:val="FontStyle13"/>
          <w:b w:val="0"/>
        </w:rPr>
        <w:t xml:space="preserve">Администрации сельского поселения </w:t>
      </w:r>
      <w:proofErr w:type="spellStart"/>
      <w:r w:rsidR="009E4DB5" w:rsidRPr="00E610F1">
        <w:rPr>
          <w:rStyle w:val="FontStyle13"/>
          <w:b w:val="0"/>
        </w:rPr>
        <w:t>Сиделькино</w:t>
      </w:r>
      <w:proofErr w:type="spellEnd"/>
      <w:r w:rsidRPr="00E610F1">
        <w:rPr>
          <w:rStyle w:val="FontStyle13"/>
          <w:b w:val="0"/>
        </w:rPr>
        <w:t xml:space="preserve"> муниципального района </w:t>
      </w:r>
      <w:proofErr w:type="spellStart"/>
      <w:r w:rsidRPr="00E610F1">
        <w:rPr>
          <w:rStyle w:val="FontStyle13"/>
          <w:b w:val="0"/>
        </w:rPr>
        <w:t>Челно-Вершинский</w:t>
      </w:r>
      <w:proofErr w:type="spellEnd"/>
      <w:r w:rsidRPr="00E610F1">
        <w:rPr>
          <w:rStyle w:val="FontStyle13"/>
          <w:b w:val="0"/>
        </w:rPr>
        <w:t xml:space="preserve"> Самарской области</w:t>
      </w:r>
      <w:r w:rsidRPr="00E610F1">
        <w:rPr>
          <w:rStyle w:val="FontStyle14"/>
        </w:rPr>
        <w:t xml:space="preserve"> (далее – </w:t>
      </w:r>
      <w:r w:rsidR="00B91DA6" w:rsidRPr="00E610F1">
        <w:rPr>
          <w:rStyle w:val="FontStyle14"/>
        </w:rPr>
        <w:t xml:space="preserve">сельское поселение </w:t>
      </w:r>
      <w:proofErr w:type="spellStart"/>
      <w:r w:rsidR="009E4DB5" w:rsidRPr="00E610F1">
        <w:rPr>
          <w:rStyle w:val="FontStyle14"/>
        </w:rPr>
        <w:t>Сиделькино</w:t>
      </w:r>
      <w:proofErr w:type="spellEnd"/>
      <w:r w:rsidRPr="00E610F1">
        <w:rPr>
          <w:rStyle w:val="FontStyle14"/>
        </w:rPr>
        <w:t>) с субъектами контроля, указанными в пункте 2 настоящего порядка, предусмотренного</w:t>
      </w:r>
      <w:hyperlink r:id="rId6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частью 5 статьи 99 </w:t>
        </w:r>
      </w:hyperlink>
      <w:r w:rsidRPr="00E610F1">
        <w:rPr>
          <w:rStyle w:val="FontStyle14"/>
        </w:rPr>
        <w:t>Федерально</w:t>
      </w:r>
      <w:r w:rsidRPr="00E610F1">
        <w:rPr>
          <w:rStyle w:val="FontStyle14"/>
        </w:rPr>
        <w:softHyphen/>
        <w:t xml:space="preserve">го закона «О контрактной системе в сфере закупок товаров, работ, услуг для обеспечения государственных и муниципальных нужд», при размещении ими в единой информационной системе в сфере закупок документов (далее - объекты контроля), определенных Федеральным </w:t>
      </w:r>
      <w:hyperlink r:id="rId7" w:history="1">
        <w:r w:rsidRPr="00E610F1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E610F1">
        <w:rPr>
          <w:rStyle w:val="FontStyle14"/>
        </w:rPr>
        <w:t xml:space="preserve"> от 5 апреля 2013 г. № 44-ФЗ «О контрактной системе в сфере закупок товаров, работ, услуг для обеспечения госу</w:t>
      </w:r>
      <w:r w:rsidRPr="00E610F1">
        <w:rPr>
          <w:rStyle w:val="FontStyle14"/>
        </w:rPr>
        <w:softHyphen/>
        <w:t>дарственных и муниципальных нужд» (далее - Федеральный закон), в целях осу</w:t>
      </w:r>
      <w:r w:rsidRPr="00E610F1">
        <w:rPr>
          <w:rStyle w:val="FontStyle14"/>
        </w:rPr>
        <w:softHyphen/>
        <w:t>ществления контроля, предусмотренного</w:t>
      </w:r>
      <w:hyperlink r:id="rId8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частью 5 статьи 99 </w:t>
        </w:r>
      </w:hyperlink>
      <w:r w:rsidRPr="00E610F1">
        <w:rPr>
          <w:rStyle w:val="FontStyle14"/>
        </w:rPr>
        <w:t>Федерального закона (далее - контроль).</w:t>
      </w:r>
    </w:p>
    <w:p w:rsidR="00C40EDD" w:rsidRPr="00E610F1" w:rsidRDefault="00C40EDD" w:rsidP="00C40EDD">
      <w:pPr>
        <w:pStyle w:val="Style9"/>
        <w:widowControl/>
        <w:numPr>
          <w:ilvl w:val="0"/>
          <w:numId w:val="1"/>
        </w:numPr>
        <w:tabs>
          <w:tab w:val="left" w:pos="1008"/>
        </w:tabs>
        <w:spacing w:before="5"/>
        <w:ind w:right="10"/>
        <w:rPr>
          <w:rStyle w:val="FontStyle14"/>
        </w:rPr>
      </w:pPr>
      <w:bookmarkStart w:id="2" w:name="bookmark1"/>
      <w:bookmarkEnd w:id="2"/>
      <w:r w:rsidRPr="00E610F1">
        <w:rPr>
          <w:rStyle w:val="FontStyle14"/>
        </w:rPr>
        <w:t>Субъектами контроля, осуществляемого отделом казначейского исполне</w:t>
      </w:r>
      <w:r w:rsidRPr="00E610F1">
        <w:rPr>
          <w:rStyle w:val="FontStyle14"/>
        </w:rPr>
        <w:softHyphen/>
        <w:t xml:space="preserve">ния бюджета </w:t>
      </w:r>
      <w:r w:rsidR="00B91DA6" w:rsidRPr="00E610F1">
        <w:rPr>
          <w:rStyle w:val="FontStyle14"/>
        </w:rPr>
        <w:t xml:space="preserve">сельское поселение </w:t>
      </w:r>
      <w:proofErr w:type="spellStart"/>
      <w:r w:rsidR="009E4DB5" w:rsidRPr="00E610F1">
        <w:rPr>
          <w:rStyle w:val="FontStyle14"/>
        </w:rPr>
        <w:t>Сиделькино</w:t>
      </w:r>
      <w:proofErr w:type="spellEnd"/>
      <w:r w:rsidRPr="00E610F1">
        <w:rPr>
          <w:rStyle w:val="FontStyle14"/>
        </w:rPr>
        <w:t xml:space="preserve"> (далее - уполномоченный орган), являют</w:t>
      </w:r>
      <w:r w:rsidRPr="00E610F1">
        <w:rPr>
          <w:rStyle w:val="FontStyle14"/>
        </w:rPr>
        <w:softHyphen/>
        <w:t>ся:</w:t>
      </w:r>
    </w:p>
    <w:p w:rsidR="00C40EDD" w:rsidRPr="00E610F1" w:rsidRDefault="00C40EDD" w:rsidP="00C40EDD">
      <w:pPr>
        <w:rPr>
          <w:sz w:val="2"/>
          <w:szCs w:val="2"/>
        </w:rPr>
      </w:pPr>
    </w:p>
    <w:p w:rsidR="00C40EDD" w:rsidRPr="00E610F1" w:rsidRDefault="00C40EDD" w:rsidP="00C40EDD">
      <w:pPr>
        <w:pStyle w:val="Style9"/>
        <w:widowControl/>
        <w:numPr>
          <w:ilvl w:val="0"/>
          <w:numId w:val="2"/>
        </w:numPr>
        <w:tabs>
          <w:tab w:val="left" w:pos="1219"/>
        </w:tabs>
        <w:ind w:firstLine="720"/>
        <w:rPr>
          <w:rStyle w:val="FontStyle14"/>
        </w:rPr>
      </w:pPr>
      <w:bookmarkStart w:id="3" w:name="bookmark2"/>
      <w:bookmarkEnd w:id="3"/>
      <w:r w:rsidRPr="00E610F1">
        <w:rPr>
          <w:rStyle w:val="FontStyle14"/>
        </w:rPr>
        <w:t>муниципальные заказчики, осуществляющие закупки от имени муници</w:t>
      </w:r>
      <w:r w:rsidRPr="00E610F1">
        <w:rPr>
          <w:rStyle w:val="FontStyle14"/>
        </w:rPr>
        <w:softHyphen/>
        <w:t>пального образования за счет средств бюджета муниципально</w:t>
      </w:r>
      <w:r w:rsidRPr="00E610F1">
        <w:rPr>
          <w:rStyle w:val="FontStyle14"/>
        </w:rPr>
        <w:softHyphen/>
        <w:t xml:space="preserve">го района </w:t>
      </w:r>
      <w:proofErr w:type="spellStart"/>
      <w:r w:rsidRPr="00E610F1">
        <w:rPr>
          <w:rStyle w:val="FontStyle14"/>
        </w:rPr>
        <w:t>Челно-Вершинский</w:t>
      </w:r>
      <w:proofErr w:type="spellEnd"/>
      <w:r w:rsidRPr="00E610F1">
        <w:rPr>
          <w:rStyle w:val="FontStyle14"/>
        </w:rPr>
        <w:t xml:space="preserve"> Самарской области (далее - получатели бюджетных средств);</w:t>
      </w:r>
    </w:p>
    <w:p w:rsidR="00C40EDD" w:rsidRPr="00E610F1" w:rsidRDefault="00C40EDD" w:rsidP="00C40EDD">
      <w:pPr>
        <w:pStyle w:val="Style9"/>
        <w:widowControl/>
        <w:numPr>
          <w:ilvl w:val="0"/>
          <w:numId w:val="2"/>
        </w:numPr>
        <w:tabs>
          <w:tab w:val="left" w:pos="1219"/>
        </w:tabs>
        <w:ind w:firstLine="720"/>
        <w:rPr>
          <w:rStyle w:val="FontStyle14"/>
        </w:rPr>
      </w:pPr>
      <w:bookmarkStart w:id="4" w:name="bookmark3"/>
      <w:bookmarkEnd w:id="4"/>
      <w:r w:rsidRPr="00E610F1">
        <w:rPr>
          <w:rStyle w:val="FontStyle14"/>
        </w:rPr>
        <w:t>муниципальные бюджетные учреждения, осуществляющие закупки в соответствии с</w:t>
      </w:r>
      <w:hyperlink r:id="rId9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частью 1 статьи 15 </w:t>
        </w:r>
      </w:hyperlink>
      <w:r w:rsidRPr="00E610F1">
        <w:rPr>
          <w:rStyle w:val="FontStyle14"/>
        </w:rPr>
        <w:t>Федерального закона;</w:t>
      </w:r>
    </w:p>
    <w:p w:rsidR="00C40EDD" w:rsidRPr="00E610F1" w:rsidRDefault="00C40EDD" w:rsidP="00C40EDD">
      <w:pPr>
        <w:pStyle w:val="Style9"/>
        <w:widowControl/>
        <w:numPr>
          <w:ilvl w:val="0"/>
          <w:numId w:val="2"/>
        </w:numPr>
        <w:tabs>
          <w:tab w:val="left" w:pos="1219"/>
        </w:tabs>
        <w:ind w:firstLine="720"/>
        <w:rPr>
          <w:rStyle w:val="FontStyle14"/>
        </w:rPr>
      </w:pPr>
      <w:r w:rsidRPr="00E610F1">
        <w:rPr>
          <w:rStyle w:val="FontStyle14"/>
        </w:rPr>
        <w:t>муниципальные автономные учреждения, осуществляющие закупки в соответствии с</w:t>
      </w:r>
      <w:hyperlink r:id="rId10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частью 4 статьи 15 </w:t>
        </w:r>
      </w:hyperlink>
      <w:r w:rsidRPr="00E610F1">
        <w:rPr>
          <w:rStyle w:val="FontStyle14"/>
        </w:rPr>
        <w:t>Федерального закона.</w:t>
      </w:r>
    </w:p>
    <w:p w:rsidR="00C40EDD" w:rsidRPr="00E610F1" w:rsidRDefault="00C40EDD" w:rsidP="00C40EDD">
      <w:pPr>
        <w:pStyle w:val="Style9"/>
        <w:widowControl/>
        <w:tabs>
          <w:tab w:val="left" w:pos="1008"/>
        </w:tabs>
        <w:rPr>
          <w:rStyle w:val="FontStyle14"/>
        </w:rPr>
      </w:pPr>
      <w:r w:rsidRPr="00E610F1">
        <w:rPr>
          <w:rStyle w:val="FontStyle14"/>
        </w:rPr>
        <w:t>3.</w:t>
      </w:r>
      <w:r w:rsidRPr="00E610F1">
        <w:rPr>
          <w:rStyle w:val="FontStyle14"/>
        </w:rPr>
        <w:tab/>
        <w:t>Взаимодействие субъектов контроля с уполномоченным органом в целях</w:t>
      </w:r>
      <w:r w:rsidRPr="00E610F1">
        <w:rPr>
          <w:rStyle w:val="FontStyle14"/>
        </w:rPr>
        <w:br/>
        <w:t xml:space="preserve">контроля информации, определенной </w:t>
      </w:r>
      <w:hyperlink r:id="rId11" w:history="1">
        <w:r w:rsidRPr="00E610F1">
          <w:rPr>
            <w:rStyle w:val="a3"/>
            <w:color w:val="auto"/>
            <w:sz w:val="26"/>
            <w:szCs w:val="26"/>
            <w:u w:val="none"/>
          </w:rPr>
          <w:t>частью 5 статьи 99</w:t>
        </w:r>
      </w:hyperlink>
      <w:r w:rsidRPr="00E610F1">
        <w:rPr>
          <w:rStyle w:val="FontStyle14"/>
        </w:rPr>
        <w:t xml:space="preserve"> Федерального закона,</w:t>
      </w:r>
      <w:r w:rsidRPr="00E610F1">
        <w:rPr>
          <w:rStyle w:val="FontStyle14"/>
        </w:rPr>
        <w:br/>
        <w:t xml:space="preserve">содержащейся в объектах контроля (далее - контролируемая информация), </w:t>
      </w:r>
      <w:proofErr w:type="spellStart"/>
      <w:r w:rsidRPr="00E610F1">
        <w:rPr>
          <w:rStyle w:val="FontStyle14"/>
        </w:rPr>
        <w:t>осуще</w:t>
      </w:r>
      <w:proofErr w:type="spellEnd"/>
      <w:r w:rsidRPr="00E610F1">
        <w:rPr>
          <w:rStyle w:val="FontStyle14"/>
        </w:rPr>
        <w:t>-</w:t>
      </w:r>
      <w:r w:rsidRPr="00E610F1">
        <w:rPr>
          <w:rStyle w:val="FontStyle14"/>
        </w:rPr>
        <w:br/>
      </w:r>
      <w:proofErr w:type="spellStart"/>
      <w:r w:rsidRPr="00E610F1">
        <w:rPr>
          <w:rStyle w:val="FontStyle14"/>
        </w:rPr>
        <w:t>ствляется</w:t>
      </w:r>
      <w:proofErr w:type="spellEnd"/>
      <w:r w:rsidRPr="00E610F1">
        <w:rPr>
          <w:rStyle w:val="FontStyle14"/>
        </w:rPr>
        <w:t xml:space="preserve"> при размещении в единой информационной системе в сфере закупок (далее - ЕИС) объектов контроля в форме электронного документа в соответствии с едиными форматами, установленными Минфином России (далее соответственно - электронный документ, форматы) в соответствии с </w:t>
      </w:r>
      <w:hyperlink r:id="rId12" w:history="1">
        <w:r w:rsidRPr="00E610F1">
          <w:rPr>
            <w:rStyle w:val="a3"/>
            <w:color w:val="auto"/>
            <w:sz w:val="26"/>
            <w:szCs w:val="26"/>
            <w:u w:val="none"/>
          </w:rPr>
          <w:t>Правилами</w:t>
        </w:r>
      </w:hyperlink>
      <w:r w:rsidRPr="00E610F1">
        <w:rPr>
          <w:rStyle w:val="FontStyle14"/>
        </w:rPr>
        <w:t xml:space="preserve"> функционирова</w:t>
      </w:r>
      <w:r w:rsidRPr="00E610F1">
        <w:rPr>
          <w:rStyle w:val="FontStyle14"/>
        </w:rPr>
        <w:softHyphen/>
        <w:t xml:space="preserve">ния </w:t>
      </w:r>
      <w:r w:rsidRPr="00E610F1">
        <w:rPr>
          <w:rStyle w:val="FontStyle14"/>
        </w:rPr>
        <w:lastRenderedPageBreak/>
        <w:t>единой информационной системы в сфере закупок, утвержденными Поста</w:t>
      </w:r>
      <w:r w:rsidRPr="00E610F1">
        <w:rPr>
          <w:rStyle w:val="FontStyle14"/>
        </w:rPr>
        <w:softHyphen/>
        <w:t>новлением Правительства Российской Федерации от 23 декабря 2015 г. № 1414.</w:t>
      </w:r>
    </w:p>
    <w:p w:rsidR="00C40EDD" w:rsidRPr="00E610F1" w:rsidRDefault="00C40EDD" w:rsidP="00C40EDD">
      <w:pPr>
        <w:pStyle w:val="Style9"/>
        <w:widowControl/>
        <w:numPr>
          <w:ilvl w:val="0"/>
          <w:numId w:val="3"/>
        </w:numPr>
        <w:tabs>
          <w:tab w:val="left" w:pos="1027"/>
        </w:tabs>
        <w:ind w:right="14"/>
        <w:rPr>
          <w:rStyle w:val="FontStyle14"/>
        </w:rPr>
      </w:pPr>
      <w:r w:rsidRPr="00E610F1">
        <w:rPr>
          <w:rStyle w:val="FontStyle14"/>
        </w:rPr>
        <w:t>При размещении электронного документа уполномоченный орган на</w:t>
      </w:r>
      <w:r w:rsidRPr="00E610F1">
        <w:rPr>
          <w:rStyle w:val="FontStyle14"/>
        </w:rPr>
        <w:softHyphen/>
        <w:t>правляет субъекту контроля сообщение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о невозможности проведения контроля (в случае несоответствия электронного документа форматам).</w:t>
      </w:r>
    </w:p>
    <w:p w:rsidR="00C40EDD" w:rsidRPr="00E610F1" w:rsidRDefault="00C40EDD" w:rsidP="00C40EDD">
      <w:pPr>
        <w:pStyle w:val="Style9"/>
        <w:widowControl/>
        <w:numPr>
          <w:ilvl w:val="0"/>
          <w:numId w:val="3"/>
        </w:numPr>
        <w:tabs>
          <w:tab w:val="left" w:pos="1027"/>
        </w:tabs>
        <w:ind w:right="14"/>
        <w:rPr>
          <w:rStyle w:val="FontStyle14"/>
        </w:rPr>
      </w:pPr>
      <w:bookmarkStart w:id="5" w:name="bookmark4"/>
      <w:bookmarkEnd w:id="5"/>
      <w:r w:rsidRPr="00E610F1">
        <w:rPr>
          <w:rStyle w:val="FontStyle14"/>
        </w:rPr>
        <w:t>Электронные документы должны быть подписаны соответствующей тре</w:t>
      </w:r>
      <w:r w:rsidRPr="00E610F1">
        <w:rPr>
          <w:rStyle w:val="FontStyle14"/>
        </w:rPr>
        <w:softHyphen/>
        <w:t xml:space="preserve">бованиям Федерального </w:t>
      </w:r>
      <w:hyperlink r:id="rId13" w:history="1">
        <w:r w:rsidRPr="00E610F1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E610F1">
        <w:rPr>
          <w:rStyle w:val="FontStyle14"/>
        </w:rPr>
        <w:t xml:space="preserve"> электронной подписью лица, имеющего право действовать от имени субъекта контроля.</w:t>
      </w:r>
    </w:p>
    <w:p w:rsidR="00C40EDD" w:rsidRPr="00E610F1" w:rsidRDefault="00C40EDD" w:rsidP="00C40EDD">
      <w:pPr>
        <w:pStyle w:val="Style9"/>
        <w:widowControl/>
        <w:numPr>
          <w:ilvl w:val="0"/>
          <w:numId w:val="3"/>
        </w:numPr>
        <w:tabs>
          <w:tab w:val="left" w:pos="1027"/>
        </w:tabs>
        <w:ind w:right="14"/>
        <w:rPr>
          <w:rStyle w:val="FontStyle14"/>
        </w:rPr>
      </w:pPr>
      <w:r w:rsidRPr="00E610F1">
        <w:rPr>
          <w:rStyle w:val="FontStyle14"/>
        </w:rPr>
        <w:t>При осуществлении взаимодействия с субъектами контроля уполномо</w:t>
      </w:r>
      <w:r w:rsidRPr="00E610F1">
        <w:rPr>
          <w:rStyle w:val="FontStyle14"/>
        </w:rPr>
        <w:softHyphen/>
        <w:t>ченный орган проверяет в соответствии с</w:t>
      </w:r>
      <w:hyperlink r:id="rId14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подпунктом «а» пункта 13 </w:t>
        </w:r>
      </w:hyperlink>
      <w:r w:rsidRPr="00E610F1">
        <w:rPr>
          <w:rStyle w:val="FontStyle14"/>
        </w:rPr>
        <w:t>Правил кон</w:t>
      </w:r>
      <w:r w:rsidRPr="00E610F1">
        <w:rPr>
          <w:rStyle w:val="FontStyle14"/>
        </w:rPr>
        <w:softHyphen/>
        <w:t>троля контролируемую информацию об объеме финансового обеспечения заку</w:t>
      </w:r>
      <w:r w:rsidRPr="00E610F1">
        <w:rPr>
          <w:rStyle w:val="FontStyle14"/>
        </w:rPr>
        <w:softHyphen/>
        <w:t>пок, включенную в план закупок:</w:t>
      </w:r>
    </w:p>
    <w:p w:rsidR="00C40EDD" w:rsidRPr="00E610F1" w:rsidRDefault="00C40EDD" w:rsidP="00C40EDD">
      <w:pPr>
        <w:rPr>
          <w:sz w:val="2"/>
          <w:szCs w:val="2"/>
        </w:rPr>
      </w:pPr>
    </w:p>
    <w:p w:rsidR="00C40EDD" w:rsidRPr="00E610F1" w:rsidRDefault="00C40EDD" w:rsidP="00C40EDD">
      <w:pPr>
        <w:pStyle w:val="Style9"/>
        <w:widowControl/>
        <w:numPr>
          <w:ilvl w:val="0"/>
          <w:numId w:val="4"/>
        </w:numPr>
        <w:tabs>
          <w:tab w:val="left" w:pos="1219"/>
        </w:tabs>
        <w:ind w:left="730" w:firstLine="0"/>
        <w:jc w:val="left"/>
        <w:rPr>
          <w:rStyle w:val="FontStyle14"/>
        </w:rPr>
      </w:pPr>
      <w:r w:rsidRPr="00E610F1">
        <w:rPr>
          <w:rStyle w:val="FontStyle14"/>
        </w:rPr>
        <w:t>субъектов контроля, указанных в</w:t>
      </w:r>
      <w:hyperlink w:anchor="bookmark1" w:history="1">
        <w:r w:rsidRPr="00E610F1">
          <w:rPr>
            <w:rStyle w:val="FontStyle14"/>
          </w:rPr>
          <w:t xml:space="preserve"> пункте 2.1 </w:t>
        </w:r>
      </w:hyperlink>
      <w:r w:rsidRPr="00E610F1">
        <w:rPr>
          <w:rStyle w:val="FontStyle14"/>
        </w:rPr>
        <w:t>настоящего Порядка:</w:t>
      </w:r>
    </w:p>
    <w:p w:rsidR="00C40EDD" w:rsidRPr="00E610F1" w:rsidRDefault="00C40EDD" w:rsidP="00C40EDD">
      <w:pPr>
        <w:pStyle w:val="Style7"/>
        <w:widowControl/>
        <w:ind w:firstLine="720"/>
        <w:rPr>
          <w:rStyle w:val="FontStyle14"/>
        </w:rPr>
      </w:pPr>
      <w:r w:rsidRPr="00E610F1">
        <w:rPr>
          <w:rStyle w:val="FontStyle14"/>
        </w:rPr>
        <w:t xml:space="preserve">на предмет </w:t>
      </w:r>
      <w:proofErr w:type="spellStart"/>
      <w:r w:rsidRPr="00E610F1">
        <w:rPr>
          <w:rStyle w:val="FontStyle14"/>
        </w:rPr>
        <w:t>непревышения</w:t>
      </w:r>
      <w:proofErr w:type="spellEnd"/>
      <w:r w:rsidRPr="00E610F1">
        <w:rPr>
          <w:rStyle w:val="FontStyle1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</w:t>
      </w:r>
      <w:r w:rsidRPr="00E610F1">
        <w:rPr>
          <w:rStyle w:val="FontStyle14"/>
        </w:rPr>
        <w:softHyphen/>
        <w:t>бот, услуг с учетом поставленных в установленном финансовым управлением по</w:t>
      </w:r>
      <w:r w:rsidRPr="00E610F1">
        <w:rPr>
          <w:rStyle w:val="FontStyle14"/>
        </w:rPr>
        <w:softHyphen/>
        <w:t>рядке (далее - Порядок учета) на учет бюджетных обязательств;</w:t>
      </w:r>
    </w:p>
    <w:p w:rsidR="00C40EDD" w:rsidRPr="00E610F1" w:rsidRDefault="00C40EDD" w:rsidP="00C40EDD">
      <w:pPr>
        <w:pStyle w:val="Style7"/>
        <w:widowControl/>
        <w:ind w:right="14" w:firstLine="720"/>
        <w:rPr>
          <w:rStyle w:val="FontStyle14"/>
        </w:rPr>
      </w:pPr>
      <w:r w:rsidRPr="00E610F1">
        <w:rPr>
          <w:rStyle w:val="FontStyle14"/>
        </w:rPr>
        <w:t>на соответствие сведений об объемах средств, указанных в нормативных правовых актах органов местного самоуправления муниципаль</w:t>
      </w:r>
      <w:r w:rsidRPr="00E610F1">
        <w:rPr>
          <w:rStyle w:val="FontStyle14"/>
        </w:rPr>
        <w:softHyphen/>
        <w:t xml:space="preserve">ного района </w:t>
      </w:r>
      <w:proofErr w:type="spellStart"/>
      <w:r w:rsidRPr="00E610F1">
        <w:rPr>
          <w:rStyle w:val="FontStyle14"/>
        </w:rPr>
        <w:t>Челно-Вершинский</w:t>
      </w:r>
      <w:proofErr w:type="spellEnd"/>
      <w:r w:rsidRPr="00E610F1">
        <w:rPr>
          <w:rStyle w:val="FontStyle14"/>
        </w:rPr>
        <w:t xml:space="preserve"> Самарской области, предусматривающих в соответствии с бюджетным законодательст</w:t>
      </w:r>
      <w:r w:rsidRPr="00E610F1">
        <w:rPr>
          <w:rStyle w:val="FontStyle14"/>
        </w:rPr>
        <w:softHyphen/>
        <w:t>вом Российской Федерации возможность заключения муниципального контракта на срок, превышающий срок действия доведенных лимитов бюджетных обяза</w:t>
      </w:r>
      <w:r w:rsidRPr="00E610F1">
        <w:rPr>
          <w:rStyle w:val="FontStyle14"/>
        </w:rPr>
        <w:softHyphen/>
        <w:t>тельств, в случае включения в план закупок информации о закупках, оплата кото</w:t>
      </w:r>
      <w:r w:rsidRPr="00E610F1">
        <w:rPr>
          <w:rStyle w:val="FontStyle14"/>
        </w:rPr>
        <w:softHyphen/>
        <w:t>рых планируется по истечении планового периода;</w:t>
      </w:r>
    </w:p>
    <w:p w:rsidR="00C40EDD" w:rsidRPr="00E610F1" w:rsidRDefault="00C40EDD" w:rsidP="00C40EDD">
      <w:pPr>
        <w:pStyle w:val="Style9"/>
        <w:widowControl/>
        <w:numPr>
          <w:ilvl w:val="0"/>
          <w:numId w:val="5"/>
        </w:numPr>
        <w:tabs>
          <w:tab w:val="left" w:pos="1219"/>
        </w:tabs>
        <w:ind w:firstLine="730"/>
        <w:rPr>
          <w:rStyle w:val="FontStyle14"/>
        </w:rPr>
      </w:pPr>
      <w:r w:rsidRPr="00E610F1">
        <w:rPr>
          <w:rStyle w:val="FontStyle14"/>
        </w:rPr>
        <w:t>субъектов контроля, указанных в</w:t>
      </w:r>
      <w:hyperlink w:anchor="bookmark2" w:history="1">
        <w:r w:rsidRPr="00E610F1">
          <w:rPr>
            <w:rStyle w:val="FontStyle14"/>
          </w:rPr>
          <w:t xml:space="preserve"> пунктах 2.2 </w:t>
        </w:r>
      </w:hyperlink>
      <w:r w:rsidRPr="00E610F1">
        <w:rPr>
          <w:rStyle w:val="FontStyle14"/>
        </w:rPr>
        <w:t>и</w:t>
      </w:r>
      <w:hyperlink w:anchor="bookmark3" w:history="1">
        <w:r w:rsidRPr="00E610F1">
          <w:rPr>
            <w:rStyle w:val="FontStyle14"/>
          </w:rPr>
          <w:t xml:space="preserve"> 2.3 </w:t>
        </w:r>
      </w:hyperlink>
      <w:r w:rsidRPr="00E610F1">
        <w:rPr>
          <w:rStyle w:val="FontStyle14"/>
        </w:rPr>
        <w:t xml:space="preserve">настоящего Порядка (далее - учреждения), на предмет </w:t>
      </w:r>
      <w:proofErr w:type="spellStart"/>
      <w:r w:rsidRPr="00E610F1">
        <w:rPr>
          <w:rStyle w:val="FontStyle14"/>
        </w:rPr>
        <w:t>непревышения</w:t>
      </w:r>
      <w:proofErr w:type="spellEnd"/>
      <w:r w:rsidRPr="00E610F1">
        <w:rPr>
          <w:rStyle w:val="FontStyle1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15" w:history="1">
        <w:r w:rsidRPr="00E610F1">
          <w:rPr>
            <w:rStyle w:val="a3"/>
            <w:color w:val="auto"/>
            <w:sz w:val="26"/>
            <w:szCs w:val="26"/>
            <w:u w:val="none"/>
          </w:rPr>
          <w:t>законом,</w:t>
        </w:r>
      </w:hyperlink>
      <w:r w:rsidRPr="00E610F1">
        <w:rPr>
          <w:rStyle w:val="FontStyle14"/>
        </w:rPr>
        <w:t xml:space="preserve"> отраженных в</w:t>
      </w:r>
      <w:hyperlink r:id="rId16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графах 7, 8, 9 строки 2001 таблицы 2.1 пункта 8 </w:t>
        </w:r>
      </w:hyperlink>
      <w:r w:rsidRPr="00E610F1">
        <w:rPr>
          <w:rStyle w:val="FontStyle14"/>
        </w:rPr>
        <w:t>Требова</w:t>
      </w:r>
      <w:r w:rsidRPr="00E610F1">
        <w:rPr>
          <w:rStyle w:val="FontStyle14"/>
        </w:rPr>
        <w:softHyphen/>
        <w:t>ний к плану финансово-хозяйственной деятельности муниципального учрежде</w:t>
      </w:r>
      <w:r w:rsidRPr="00E610F1">
        <w:rPr>
          <w:rStyle w:val="FontStyle14"/>
        </w:rPr>
        <w:softHyphen/>
        <w:t>ния, утвержденных Приказом Министерства финансов Российской Федерации от 28 июля 2010 г. № 81н (далее - план ФХД).</w:t>
      </w:r>
    </w:p>
    <w:p w:rsidR="00C40EDD" w:rsidRPr="00E610F1" w:rsidRDefault="00C40EDD" w:rsidP="00C40EDD">
      <w:pPr>
        <w:pStyle w:val="Style9"/>
        <w:widowControl/>
        <w:tabs>
          <w:tab w:val="left" w:pos="1056"/>
        </w:tabs>
        <w:spacing w:before="67"/>
        <w:ind w:right="5" w:firstLine="734"/>
        <w:rPr>
          <w:rStyle w:val="FontStyle14"/>
        </w:rPr>
      </w:pPr>
      <w:r w:rsidRPr="00E610F1">
        <w:rPr>
          <w:rStyle w:val="FontStyle14"/>
        </w:rPr>
        <w:t>7.</w:t>
      </w:r>
      <w:r w:rsidRPr="00E610F1">
        <w:rPr>
          <w:rStyle w:val="FontStyle14"/>
        </w:rPr>
        <w:tab/>
        <w:t xml:space="preserve">При осуществлении взаимодействия с субъектами контроля </w:t>
      </w:r>
      <w:proofErr w:type="spellStart"/>
      <w:r w:rsidRPr="00E610F1">
        <w:rPr>
          <w:rStyle w:val="FontStyle14"/>
        </w:rPr>
        <w:t>уполномо</w:t>
      </w:r>
      <w:proofErr w:type="spellEnd"/>
      <w:r w:rsidRPr="00E610F1">
        <w:rPr>
          <w:rStyle w:val="FontStyle14"/>
        </w:rPr>
        <w:t>-</w:t>
      </w:r>
      <w:r w:rsidRPr="00E610F1">
        <w:rPr>
          <w:rStyle w:val="FontStyle14"/>
        </w:rPr>
        <w:br/>
      </w:r>
      <w:proofErr w:type="spellStart"/>
      <w:r w:rsidRPr="00E610F1">
        <w:rPr>
          <w:rStyle w:val="FontStyle14"/>
        </w:rPr>
        <w:t>ченный</w:t>
      </w:r>
      <w:proofErr w:type="spellEnd"/>
      <w:r w:rsidRPr="00E610F1">
        <w:rPr>
          <w:rStyle w:val="FontStyle14"/>
        </w:rPr>
        <w:t xml:space="preserve"> орган осуществляет контроль в соответствии </w:t>
      </w:r>
      <w:hyperlink w:anchor="bookmark4" w:history="1">
        <w:r w:rsidRPr="00E610F1">
          <w:rPr>
            <w:rStyle w:val="FontStyle14"/>
          </w:rPr>
          <w:t>пунктом 6</w:t>
        </w:r>
      </w:hyperlink>
      <w:r w:rsidRPr="00E610F1">
        <w:rPr>
          <w:rStyle w:val="FontStyle14"/>
        </w:rPr>
        <w:t xml:space="preserve"> настоящего По-</w:t>
      </w:r>
      <w:r w:rsidRPr="00E610F1">
        <w:rPr>
          <w:rStyle w:val="FontStyle14"/>
        </w:rPr>
        <w:br/>
        <w:t>рядка планов закупок, являющихся объектами контроля:</w:t>
      </w:r>
    </w:p>
    <w:p w:rsidR="00C40EDD" w:rsidRPr="00E610F1" w:rsidRDefault="00C40EDD" w:rsidP="00C40EDD">
      <w:pPr>
        <w:pStyle w:val="Style9"/>
        <w:widowControl/>
        <w:numPr>
          <w:ilvl w:val="0"/>
          <w:numId w:val="6"/>
        </w:numPr>
        <w:tabs>
          <w:tab w:val="left" w:pos="1219"/>
        </w:tabs>
        <w:ind w:left="734" w:firstLine="0"/>
        <w:jc w:val="left"/>
        <w:rPr>
          <w:rStyle w:val="FontStyle14"/>
        </w:rPr>
      </w:pPr>
      <w:r w:rsidRPr="00E610F1">
        <w:rPr>
          <w:rStyle w:val="FontStyle14"/>
        </w:rPr>
        <w:t>при размещении субъектами контроля объектов контроля в ЕИС;</w:t>
      </w:r>
    </w:p>
    <w:p w:rsidR="00C40EDD" w:rsidRPr="00E610F1" w:rsidRDefault="00C40EDD" w:rsidP="00C40EDD">
      <w:pPr>
        <w:pStyle w:val="Style9"/>
        <w:widowControl/>
        <w:numPr>
          <w:ilvl w:val="0"/>
          <w:numId w:val="7"/>
        </w:numPr>
        <w:tabs>
          <w:tab w:val="left" w:pos="1214"/>
        </w:tabs>
        <w:ind w:firstLine="730"/>
        <w:rPr>
          <w:rStyle w:val="FontStyle14"/>
        </w:rPr>
      </w:pPr>
      <w:r w:rsidRPr="00E610F1">
        <w:rPr>
          <w:rStyle w:val="FontStyle14"/>
        </w:rPr>
        <w:lastRenderedPageBreak/>
        <w:t>при постановке на учет бюджетных обязательств или внесении измене</w:t>
      </w:r>
      <w:r w:rsidRPr="00E610F1">
        <w:rPr>
          <w:rStyle w:val="FontStyle14"/>
        </w:rPr>
        <w:softHyphen/>
        <w:t>ний в постановленное на учет бюджетное обязательство в соответствии с Поряд</w:t>
      </w:r>
      <w:r w:rsidRPr="00E610F1">
        <w:rPr>
          <w:rStyle w:val="FontStyle14"/>
        </w:rPr>
        <w:softHyphen/>
        <w:t>ком учета в части бюджетных обязательств, связанных с закупками товаров, ра</w:t>
      </w:r>
      <w:r w:rsidRPr="00E610F1">
        <w:rPr>
          <w:rStyle w:val="FontStyle14"/>
        </w:rPr>
        <w:softHyphen/>
        <w:t>бот, услуг, не включенными в план закупок;</w:t>
      </w:r>
    </w:p>
    <w:p w:rsidR="00C40EDD" w:rsidRPr="00E610F1" w:rsidRDefault="00C40EDD" w:rsidP="00C40EDD">
      <w:pPr>
        <w:pStyle w:val="Style9"/>
        <w:widowControl/>
        <w:numPr>
          <w:ilvl w:val="0"/>
          <w:numId w:val="7"/>
        </w:numPr>
        <w:tabs>
          <w:tab w:val="left" w:pos="1214"/>
        </w:tabs>
        <w:ind w:firstLine="730"/>
        <w:rPr>
          <w:rStyle w:val="FontStyle14"/>
        </w:rPr>
      </w:pPr>
      <w:r w:rsidRPr="00E610F1">
        <w:rPr>
          <w:rStyle w:val="FontStyle14"/>
        </w:rPr>
        <w:t>при уменьшении в установленном порядке субъекту контроля как полу</w:t>
      </w:r>
      <w:r w:rsidRPr="00E610F1">
        <w:rPr>
          <w:rStyle w:val="FontStyle14"/>
        </w:rPr>
        <w:softHyphen/>
        <w:t>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C40EDD" w:rsidRPr="00E610F1" w:rsidRDefault="00C40EDD" w:rsidP="00C40EDD">
      <w:pPr>
        <w:pStyle w:val="Style9"/>
        <w:widowControl/>
        <w:numPr>
          <w:ilvl w:val="0"/>
          <w:numId w:val="7"/>
        </w:numPr>
        <w:tabs>
          <w:tab w:val="left" w:pos="1214"/>
        </w:tabs>
        <w:ind w:firstLine="730"/>
        <w:rPr>
          <w:rStyle w:val="FontStyle14"/>
        </w:rPr>
      </w:pPr>
      <w:bookmarkStart w:id="6" w:name="bookmark5"/>
      <w:bookmarkEnd w:id="6"/>
      <w:r w:rsidRPr="00E610F1">
        <w:rPr>
          <w:rStyle w:val="FontStyle14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17" w:history="1">
        <w:r w:rsidRPr="00E610F1">
          <w:rPr>
            <w:rStyle w:val="a3"/>
            <w:color w:val="auto"/>
            <w:sz w:val="26"/>
            <w:szCs w:val="26"/>
            <w:u w:val="none"/>
          </w:rPr>
          <w:t>законом,</w:t>
        </w:r>
      </w:hyperlink>
      <w:r w:rsidRPr="00E610F1">
        <w:rPr>
          <w:rStyle w:val="FontStyle14"/>
        </w:rPr>
        <w:t xml:space="preserve"> включенных в </w:t>
      </w:r>
      <w:hyperlink r:id="rId18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планы </w:t>
        </w:r>
      </w:hyperlink>
      <w:r w:rsidRPr="00E610F1">
        <w:rPr>
          <w:rStyle w:val="FontStyle14"/>
        </w:rPr>
        <w:t>ФХД.</w:t>
      </w:r>
    </w:p>
    <w:p w:rsidR="00C40EDD" w:rsidRPr="00E610F1" w:rsidRDefault="00C40EDD" w:rsidP="00C40EDD">
      <w:pPr>
        <w:rPr>
          <w:sz w:val="2"/>
          <w:szCs w:val="2"/>
        </w:rPr>
      </w:pPr>
    </w:p>
    <w:p w:rsidR="00C40EDD" w:rsidRPr="00E610F1" w:rsidRDefault="00C40EDD" w:rsidP="00C40EDD">
      <w:pPr>
        <w:pStyle w:val="Style9"/>
        <w:widowControl/>
        <w:numPr>
          <w:ilvl w:val="0"/>
          <w:numId w:val="8"/>
        </w:numPr>
        <w:tabs>
          <w:tab w:val="left" w:pos="1056"/>
        </w:tabs>
        <w:ind w:right="5" w:firstLine="734"/>
        <w:rPr>
          <w:rStyle w:val="FontStyle14"/>
        </w:rPr>
      </w:pPr>
      <w:bookmarkStart w:id="7" w:name="bookmark6"/>
      <w:bookmarkEnd w:id="7"/>
      <w:r w:rsidRPr="00E610F1">
        <w:rPr>
          <w:rStyle w:val="FontStyle14"/>
        </w:rPr>
        <w:t>При осуществлении взаимодействия с субъектами контроля уполномо</w:t>
      </w:r>
      <w:r w:rsidRPr="00E610F1">
        <w:rPr>
          <w:rStyle w:val="FontStyle14"/>
        </w:rPr>
        <w:softHyphen/>
        <w:t>ченный орган проверяет при размещении в ЕИС в соответствии с</w:t>
      </w:r>
      <w:hyperlink r:id="rId19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подпунктом «б» пункта 13 </w:t>
        </w:r>
      </w:hyperlink>
      <w:r w:rsidRPr="00E610F1">
        <w:rPr>
          <w:rStyle w:val="FontStyle14"/>
        </w:rPr>
        <w:t xml:space="preserve">Правил план-график закупок на </w:t>
      </w:r>
      <w:proofErr w:type="spellStart"/>
      <w:r w:rsidRPr="00E610F1">
        <w:rPr>
          <w:rStyle w:val="FontStyle14"/>
        </w:rPr>
        <w:t>непревышение</w:t>
      </w:r>
      <w:proofErr w:type="spellEnd"/>
      <w:r w:rsidRPr="00E610F1">
        <w:rPr>
          <w:rStyle w:val="FontStyle14"/>
        </w:rPr>
        <w:t xml:space="preserve"> содержащихся в нем по соответствующим идентификационным кодам закупки сумм начальных (макси</w:t>
      </w:r>
      <w:r w:rsidRPr="00E610F1">
        <w:rPr>
          <w:rStyle w:val="FontStyle14"/>
        </w:rPr>
        <w:softHyphen/>
        <w:t>мальных) цен контрактов, цен контрактов, заключаемых с единственным постав</w:t>
      </w:r>
      <w:r w:rsidRPr="00E610F1">
        <w:rPr>
          <w:rStyle w:val="FontStyle14"/>
        </w:rPr>
        <w:softHyphen/>
        <w:t>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</w:t>
      </w:r>
      <w:r w:rsidRPr="00E610F1">
        <w:rPr>
          <w:rStyle w:val="FontStyle14"/>
        </w:rPr>
        <w:softHyphen/>
        <w:t>зультатам определения поставщика (подрядчика, исполнителя) по закупкам, ука</w:t>
      </w:r>
      <w:r w:rsidRPr="00E610F1">
        <w:rPr>
          <w:rStyle w:val="FontStyle14"/>
        </w:rPr>
        <w:softHyphen/>
        <w:t>занным в плане-графике, над объемом финансового обеспечения по соответст</w:t>
      </w:r>
      <w:r w:rsidRPr="00E610F1">
        <w:rPr>
          <w:rStyle w:val="FontStyle14"/>
        </w:rPr>
        <w:softHyphen/>
        <w:t>вующему финансовому году и по соответствующему идентификационному коду закупки, указанным в плане закупок.</w:t>
      </w:r>
    </w:p>
    <w:p w:rsidR="00C40EDD" w:rsidRPr="00E610F1" w:rsidRDefault="00C40EDD" w:rsidP="00C40EDD">
      <w:pPr>
        <w:pStyle w:val="Style9"/>
        <w:widowControl/>
        <w:numPr>
          <w:ilvl w:val="0"/>
          <w:numId w:val="8"/>
        </w:numPr>
        <w:tabs>
          <w:tab w:val="left" w:pos="1056"/>
        </w:tabs>
        <w:ind w:right="5" w:firstLine="734"/>
        <w:rPr>
          <w:rStyle w:val="FontStyle14"/>
        </w:rPr>
      </w:pPr>
      <w:r w:rsidRPr="00E610F1">
        <w:rPr>
          <w:rStyle w:val="FontStyle14"/>
        </w:rPr>
        <w:t>При осуществлении взаимодействия с субъектами контроля уполномо</w:t>
      </w:r>
      <w:r w:rsidRPr="00E610F1">
        <w:rPr>
          <w:rStyle w:val="FontStyle14"/>
        </w:rPr>
        <w:softHyphen/>
        <w:t>ченный орган проверяет при размещении в ЕИС в соответствии с</w:t>
      </w:r>
      <w:hyperlink r:id="rId20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подпунктом «б» пункта 13 </w:t>
        </w:r>
      </w:hyperlink>
      <w:r w:rsidRPr="00E610F1">
        <w:rPr>
          <w:rStyle w:val="FontStyle14"/>
        </w:rPr>
        <w:t>Правил:</w:t>
      </w:r>
    </w:p>
    <w:p w:rsidR="00C40EDD" w:rsidRPr="00E610F1" w:rsidRDefault="00C40EDD" w:rsidP="00C40EDD">
      <w:pPr>
        <w:pStyle w:val="Style9"/>
        <w:widowControl/>
        <w:tabs>
          <w:tab w:val="left" w:pos="1219"/>
        </w:tabs>
        <w:ind w:right="5" w:firstLine="734"/>
        <w:rPr>
          <w:rStyle w:val="FontStyle14"/>
        </w:rPr>
      </w:pPr>
      <w:r w:rsidRPr="00E610F1">
        <w:rPr>
          <w:rStyle w:val="FontStyle14"/>
        </w:rPr>
        <w:t>9.1.</w:t>
      </w:r>
      <w:r w:rsidRPr="00E610F1">
        <w:rPr>
          <w:rStyle w:val="FontStyle14"/>
        </w:rPr>
        <w:tab/>
        <w:t>извещение об осуществлении закупки, проект контракта, заключаемого</w:t>
      </w:r>
      <w:r w:rsidRPr="00E610F1">
        <w:rPr>
          <w:rStyle w:val="FontStyle14"/>
        </w:rPr>
        <w:br/>
        <w:t>с единственным поставщиком (подрядчиком, исполнителем), на соответствие со-</w:t>
      </w:r>
      <w:r w:rsidRPr="00E610F1">
        <w:rPr>
          <w:rStyle w:val="FontStyle14"/>
        </w:rPr>
        <w:br/>
        <w:t>держащихся в них начальной (максимальной) цены контракта, цены контракта,</w:t>
      </w:r>
      <w:r w:rsidRPr="00E610F1">
        <w:rPr>
          <w:rStyle w:val="FontStyle14"/>
        </w:rPr>
        <w:br/>
        <w:t>заключаемого с единственным поставщиком (подрядчиком, исполнителем), и</w:t>
      </w:r>
      <w:r w:rsidRPr="00E610F1">
        <w:rPr>
          <w:rStyle w:val="FontStyle14"/>
        </w:rPr>
        <w:br/>
        <w:t>идентификационного кода закупки - начальной (максимальной) цене контракта,</w:t>
      </w:r>
      <w:r w:rsidRPr="00E610F1">
        <w:rPr>
          <w:rStyle w:val="FontStyle14"/>
        </w:rPr>
        <w:br/>
        <w:t xml:space="preserve">цене контракта, заключаемого с единственным поставщиком (подрядчиком, </w:t>
      </w:r>
      <w:proofErr w:type="spellStart"/>
      <w:r w:rsidRPr="00E610F1">
        <w:rPr>
          <w:rStyle w:val="FontStyle14"/>
        </w:rPr>
        <w:t>ис</w:t>
      </w:r>
      <w:proofErr w:type="spellEnd"/>
      <w:r w:rsidRPr="00E610F1">
        <w:rPr>
          <w:rStyle w:val="FontStyle14"/>
        </w:rPr>
        <w:t>-</w:t>
      </w:r>
      <w:r w:rsidRPr="00E610F1">
        <w:rPr>
          <w:rStyle w:val="FontStyle14"/>
        </w:rPr>
        <w:br/>
      </w:r>
      <w:proofErr w:type="spellStart"/>
      <w:r w:rsidRPr="00E610F1">
        <w:rPr>
          <w:rStyle w:val="FontStyle14"/>
        </w:rPr>
        <w:t>полнителем</w:t>
      </w:r>
      <w:proofErr w:type="spellEnd"/>
      <w:r w:rsidRPr="00E610F1">
        <w:rPr>
          <w:rStyle w:val="FontStyle14"/>
        </w:rPr>
        <w:t>), по соответствующему идентификационному коду закупки, указан-</w:t>
      </w:r>
      <w:r w:rsidRPr="00E610F1">
        <w:rPr>
          <w:rStyle w:val="FontStyle14"/>
        </w:rPr>
        <w:br/>
        <w:t>ному в плане-графике закупок;</w:t>
      </w:r>
    </w:p>
    <w:p w:rsidR="00C40EDD" w:rsidRPr="00E610F1" w:rsidRDefault="00C40EDD" w:rsidP="00C40EDD">
      <w:pPr>
        <w:pStyle w:val="Style9"/>
        <w:widowControl/>
        <w:tabs>
          <w:tab w:val="left" w:pos="485"/>
        </w:tabs>
        <w:ind w:right="96" w:firstLine="0"/>
        <w:jc w:val="center"/>
        <w:rPr>
          <w:rStyle w:val="FontStyle14"/>
        </w:rPr>
      </w:pPr>
      <w:r w:rsidRPr="00E610F1">
        <w:rPr>
          <w:rStyle w:val="FontStyle14"/>
        </w:rPr>
        <w:t>9.2.</w:t>
      </w:r>
      <w:r w:rsidRPr="00E610F1">
        <w:rPr>
          <w:rStyle w:val="FontStyle14"/>
        </w:rPr>
        <w:tab/>
        <w:t>протокол определения поставщика (подрядчика, исполнителя) на:</w:t>
      </w:r>
    </w:p>
    <w:p w:rsidR="00C40EDD" w:rsidRPr="00E610F1" w:rsidRDefault="00C40EDD" w:rsidP="00C40EDD">
      <w:pPr>
        <w:pStyle w:val="Style7"/>
        <w:widowControl/>
        <w:spacing w:before="67"/>
        <w:ind w:firstLine="720"/>
        <w:rPr>
          <w:rStyle w:val="FontStyle14"/>
        </w:rPr>
      </w:pPr>
      <w:r w:rsidRPr="00E610F1">
        <w:rPr>
          <w:rStyle w:val="FontStyle14"/>
        </w:rPr>
        <w:t>соответствие содержащегося в нем (них) идентификационного кода закупки аналогичной информации, содержащейся в документации о закупке;</w:t>
      </w:r>
    </w:p>
    <w:p w:rsidR="00C40EDD" w:rsidRPr="00E610F1" w:rsidRDefault="00C40EDD" w:rsidP="00C40EDD">
      <w:pPr>
        <w:pStyle w:val="Style7"/>
        <w:widowControl/>
        <w:ind w:right="5" w:firstLine="720"/>
        <w:rPr>
          <w:rStyle w:val="FontStyle14"/>
        </w:rPr>
      </w:pPr>
      <w:proofErr w:type="spellStart"/>
      <w:r w:rsidRPr="00E610F1">
        <w:rPr>
          <w:rStyle w:val="FontStyle14"/>
        </w:rPr>
        <w:t>непревышение</w:t>
      </w:r>
      <w:proofErr w:type="spellEnd"/>
      <w:r w:rsidRPr="00E610F1">
        <w:rPr>
          <w:rStyle w:val="FontStyle14"/>
        </w:rPr>
        <w:t xml:space="preserve"> начальной (максимальной) цены контракта, содержащейся в протоколе, цены, предложенной участником закупки, признанным победителем </w:t>
      </w:r>
      <w:r w:rsidRPr="00E610F1">
        <w:rPr>
          <w:rStyle w:val="FontStyle14"/>
        </w:rPr>
        <w:lastRenderedPageBreak/>
        <w:t>определения поставщика (подрядчика, исполнителя), участником закупки, пред</w:t>
      </w:r>
      <w:r w:rsidRPr="00E610F1">
        <w:rPr>
          <w:rStyle w:val="FontStyle14"/>
        </w:rPr>
        <w:softHyphen/>
        <w:t xml:space="preserve">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1" w:history="1">
        <w:r w:rsidRPr="00E610F1">
          <w:rPr>
            <w:rStyle w:val="a3"/>
            <w:color w:val="auto"/>
            <w:sz w:val="26"/>
            <w:szCs w:val="26"/>
            <w:u w:val="none"/>
          </w:rPr>
          <w:t>закона,</w:t>
        </w:r>
      </w:hyperlink>
      <w:r w:rsidRPr="00E610F1">
        <w:rPr>
          <w:rStyle w:val="FontStyle14"/>
        </w:rPr>
        <w:t xml:space="preserve"> над на</w:t>
      </w:r>
      <w:r w:rsidRPr="00E610F1">
        <w:rPr>
          <w:rStyle w:val="FontStyle14"/>
        </w:rPr>
        <w:softHyphen/>
        <w:t>чальной (максимальной) ценой, содержащейся в документации о закупке;</w:t>
      </w:r>
    </w:p>
    <w:p w:rsidR="00C40EDD" w:rsidRPr="00E610F1" w:rsidRDefault="00C40EDD" w:rsidP="00C40EDD">
      <w:pPr>
        <w:pStyle w:val="Style9"/>
        <w:widowControl/>
        <w:tabs>
          <w:tab w:val="left" w:pos="1210"/>
        </w:tabs>
        <w:rPr>
          <w:rStyle w:val="FontStyle14"/>
        </w:rPr>
      </w:pPr>
      <w:r w:rsidRPr="00E610F1">
        <w:rPr>
          <w:rStyle w:val="FontStyle14"/>
        </w:rPr>
        <w:t>9.3.</w:t>
      </w:r>
      <w:r w:rsidRPr="00E610F1">
        <w:rPr>
          <w:rStyle w:val="FontStyle14"/>
        </w:rPr>
        <w:tab/>
        <w:t xml:space="preserve">проект контракта, направляемый участнику закупки (контракт, </w:t>
      </w:r>
      <w:proofErr w:type="spellStart"/>
      <w:r w:rsidRPr="00E610F1">
        <w:rPr>
          <w:rStyle w:val="FontStyle14"/>
        </w:rPr>
        <w:t>возвра</w:t>
      </w:r>
      <w:proofErr w:type="spellEnd"/>
      <w:r w:rsidRPr="00E610F1">
        <w:rPr>
          <w:rStyle w:val="FontStyle14"/>
        </w:rPr>
        <w:t>-</w:t>
      </w:r>
      <w:r w:rsidRPr="00E610F1">
        <w:rPr>
          <w:rStyle w:val="FontStyle14"/>
        </w:rPr>
        <w:br/>
      </w:r>
      <w:proofErr w:type="spellStart"/>
      <w:r w:rsidRPr="00E610F1">
        <w:rPr>
          <w:rStyle w:val="FontStyle14"/>
        </w:rPr>
        <w:t>щаемый</w:t>
      </w:r>
      <w:proofErr w:type="spellEnd"/>
      <w:r w:rsidRPr="00E610F1">
        <w:rPr>
          <w:rStyle w:val="FontStyle14"/>
        </w:rPr>
        <w:t xml:space="preserve"> участником закупки), на соответствие содержащихся в нем:</w:t>
      </w:r>
    </w:p>
    <w:p w:rsidR="00C40EDD" w:rsidRPr="00E610F1" w:rsidRDefault="00C40EDD" w:rsidP="00C40EDD">
      <w:pPr>
        <w:pStyle w:val="Style7"/>
        <w:widowControl/>
        <w:ind w:firstLine="720"/>
        <w:rPr>
          <w:rStyle w:val="FontStyle14"/>
        </w:rPr>
      </w:pPr>
      <w:r w:rsidRPr="00E610F1">
        <w:rPr>
          <w:rStyle w:val="FontStyle14"/>
        </w:rPr>
        <w:t>идентификационного кода закупки - аналогичной информации, содержа</w:t>
      </w:r>
      <w:r w:rsidRPr="00E610F1">
        <w:rPr>
          <w:rStyle w:val="FontStyle14"/>
        </w:rPr>
        <w:softHyphen/>
        <w:t>щейся в протоколе определения поставщика (подрядчика, исполнителя);</w:t>
      </w:r>
    </w:p>
    <w:p w:rsidR="00C40EDD" w:rsidRPr="00E610F1" w:rsidRDefault="00C40EDD" w:rsidP="00C40EDD">
      <w:pPr>
        <w:pStyle w:val="Style7"/>
        <w:widowControl/>
        <w:ind w:firstLine="720"/>
        <w:rPr>
          <w:rStyle w:val="FontStyle14"/>
        </w:rPr>
      </w:pPr>
      <w:r w:rsidRPr="00E610F1">
        <w:rPr>
          <w:rStyle w:val="FontStyle1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40EDD" w:rsidRPr="00E610F1" w:rsidRDefault="00C40EDD" w:rsidP="00C40EDD">
      <w:pPr>
        <w:pStyle w:val="Style7"/>
        <w:widowControl/>
        <w:ind w:left="725" w:firstLine="0"/>
        <w:jc w:val="left"/>
        <w:rPr>
          <w:rStyle w:val="FontStyle14"/>
        </w:rPr>
      </w:pPr>
      <w:r w:rsidRPr="00E610F1">
        <w:rPr>
          <w:rStyle w:val="FontStyle14"/>
        </w:rPr>
        <w:t>источника финансирования закупки.</w:t>
      </w:r>
    </w:p>
    <w:p w:rsidR="00C40EDD" w:rsidRPr="00E610F1" w:rsidRDefault="00B91DA6" w:rsidP="00C40EDD">
      <w:pPr>
        <w:pStyle w:val="Style9"/>
        <w:widowControl/>
        <w:tabs>
          <w:tab w:val="left" w:pos="1210"/>
        </w:tabs>
        <w:ind w:firstLine="0"/>
        <w:jc w:val="left"/>
        <w:rPr>
          <w:rStyle w:val="FontStyle14"/>
        </w:rPr>
      </w:pPr>
      <w:r w:rsidRPr="00E610F1">
        <w:rPr>
          <w:rStyle w:val="FontStyle14"/>
        </w:rPr>
        <w:t xml:space="preserve">           </w:t>
      </w:r>
      <w:r w:rsidR="00C40EDD" w:rsidRPr="00E610F1">
        <w:rPr>
          <w:rStyle w:val="FontStyle14"/>
        </w:rPr>
        <w:t>9.4.</w:t>
      </w:r>
      <w:r w:rsidR="00C40EDD" w:rsidRPr="00E610F1">
        <w:rPr>
          <w:rStyle w:val="FontStyle14"/>
        </w:rPr>
        <w:tab/>
        <w:t>информацию, включаемую в реестр контрактов, на соответствие:</w:t>
      </w:r>
      <w:r w:rsidR="00C40EDD" w:rsidRPr="00E610F1">
        <w:rPr>
          <w:rStyle w:val="FontStyle14"/>
        </w:rPr>
        <w:br/>
        <w:t>идентификационного кода закупки - аналогичной информации, содержа-</w:t>
      </w:r>
      <w:r w:rsidR="00C40EDD" w:rsidRPr="00E610F1">
        <w:rPr>
          <w:rStyle w:val="FontStyle14"/>
        </w:rPr>
        <w:br/>
      </w:r>
      <w:proofErr w:type="spellStart"/>
      <w:r w:rsidR="00C40EDD" w:rsidRPr="00E610F1">
        <w:rPr>
          <w:rStyle w:val="FontStyle14"/>
        </w:rPr>
        <w:t>щейся</w:t>
      </w:r>
      <w:proofErr w:type="spellEnd"/>
      <w:r w:rsidR="00C40EDD" w:rsidRPr="00E610F1">
        <w:rPr>
          <w:rStyle w:val="FontStyle14"/>
        </w:rPr>
        <w:t xml:space="preserve"> в условиях контракта;</w:t>
      </w:r>
    </w:p>
    <w:p w:rsidR="00C40EDD" w:rsidRPr="00E610F1" w:rsidRDefault="00C40EDD" w:rsidP="00C40EDD">
      <w:pPr>
        <w:pStyle w:val="Style7"/>
        <w:widowControl/>
        <w:ind w:firstLine="720"/>
        <w:rPr>
          <w:rStyle w:val="FontStyle14"/>
        </w:rPr>
      </w:pPr>
      <w:r w:rsidRPr="00E610F1">
        <w:rPr>
          <w:rStyle w:val="FontStyle14"/>
        </w:rPr>
        <w:t>информации о цене контракта - цене, указанной в условиях контракта в контракте.</w:t>
      </w:r>
    </w:p>
    <w:p w:rsidR="00C40EDD" w:rsidRPr="00E610F1" w:rsidRDefault="00C40EDD" w:rsidP="00C40EDD">
      <w:pPr>
        <w:pStyle w:val="Style7"/>
        <w:widowControl/>
        <w:spacing w:before="5"/>
        <w:ind w:firstLine="744"/>
        <w:rPr>
          <w:rStyle w:val="FontStyle14"/>
        </w:rPr>
      </w:pPr>
      <w:r w:rsidRPr="00E610F1">
        <w:rPr>
          <w:rStyle w:val="FontStyle14"/>
        </w:rPr>
        <w:t xml:space="preserve">10. Предусмотренное </w:t>
      </w:r>
      <w:hyperlink w:anchor="bookmark5" w:history="1">
        <w:r w:rsidRPr="00E610F1">
          <w:rPr>
            <w:rStyle w:val="FontStyle14"/>
          </w:rPr>
          <w:t>пунктами 8,</w:t>
        </w:r>
      </w:hyperlink>
      <w:hyperlink w:anchor="bookmark6" w:history="1">
        <w:r w:rsidRPr="00E610F1">
          <w:rPr>
            <w:rStyle w:val="FontStyle14"/>
          </w:rPr>
          <w:t>9</w:t>
        </w:r>
      </w:hyperlink>
      <w:r w:rsidRPr="00E610F1">
        <w:rPr>
          <w:rStyle w:val="FontStyle14"/>
        </w:rPr>
        <w:t xml:space="preserve"> настоящего Порядка взаимодействие субъектов контроля с уполномоченным органом осуществляется с учетом сле</w:t>
      </w:r>
      <w:r w:rsidRPr="00E610F1">
        <w:rPr>
          <w:rStyle w:val="FontStyle14"/>
        </w:rPr>
        <w:softHyphen/>
        <w:t>дующих особенностей:</w:t>
      </w:r>
    </w:p>
    <w:p w:rsidR="00C40EDD" w:rsidRPr="00E610F1" w:rsidRDefault="00C40EDD" w:rsidP="00C40EDD">
      <w:pPr>
        <w:pStyle w:val="Style7"/>
        <w:widowControl/>
        <w:ind w:firstLine="749"/>
        <w:rPr>
          <w:rStyle w:val="FontStyle14"/>
        </w:rPr>
      </w:pPr>
      <w:r w:rsidRPr="00E610F1">
        <w:rPr>
          <w:rStyle w:val="FontStyle14"/>
        </w:rPr>
        <w:t>10.1. объекты контроля, направляемые уполномоченными органами, упол</w:t>
      </w:r>
      <w:r w:rsidRPr="00E610F1">
        <w:rPr>
          <w:rStyle w:val="FontStyle14"/>
        </w:rPr>
        <w:softHyphen/>
        <w:t>номоченными учреждениями, осуществляющими определение поставщиков (ис</w:t>
      </w:r>
      <w:r w:rsidRPr="00E610F1">
        <w:rPr>
          <w:rStyle w:val="FontStyle14"/>
        </w:rPr>
        <w:softHyphen/>
        <w:t>полнителей, подрядчиков) для одного или нескольких заказчиков в соответствии со</w:t>
      </w:r>
      <w:hyperlink r:id="rId22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статьей 26 </w:t>
        </w:r>
      </w:hyperlink>
      <w:r w:rsidRPr="00E610F1">
        <w:rPr>
          <w:rStyle w:val="FontStyle14"/>
        </w:rPr>
        <w:t xml:space="preserve">Федерального закона, а также организатором совместных конкурсов и аукционов, проводимых в соответствии со </w:t>
      </w:r>
      <w:hyperlink r:id="rId23" w:history="1">
        <w:r w:rsidRPr="00E610F1">
          <w:rPr>
            <w:rStyle w:val="a3"/>
            <w:color w:val="auto"/>
            <w:sz w:val="26"/>
            <w:szCs w:val="26"/>
            <w:u w:val="none"/>
          </w:rPr>
          <w:t>статьей 25</w:t>
        </w:r>
      </w:hyperlink>
      <w:r w:rsidRPr="00E610F1">
        <w:rPr>
          <w:rStyle w:val="FontStyle14"/>
        </w:rPr>
        <w:t xml:space="preserve"> Федерального закона, проверяются на:</w:t>
      </w:r>
    </w:p>
    <w:p w:rsidR="00C40EDD" w:rsidRPr="00E610F1" w:rsidRDefault="00C40EDD" w:rsidP="00C40EDD">
      <w:pPr>
        <w:pStyle w:val="Style7"/>
        <w:widowControl/>
        <w:ind w:firstLine="720"/>
        <w:rPr>
          <w:rStyle w:val="FontStyle14"/>
        </w:rPr>
      </w:pPr>
      <w:r w:rsidRPr="00E610F1">
        <w:rPr>
          <w:rStyle w:val="FontStyle14"/>
        </w:rPr>
        <w:t>соответствие начальной (максимальной) цены контракта и идентификаци</w:t>
      </w:r>
      <w:r w:rsidRPr="00E610F1">
        <w:rPr>
          <w:rStyle w:val="FontStyle14"/>
        </w:rPr>
        <w:softHyphen/>
        <w:t>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</w:t>
      </w:r>
      <w:r w:rsidRPr="00E610F1">
        <w:rPr>
          <w:rStyle w:val="FontStyle14"/>
        </w:rPr>
        <w:softHyphen/>
        <w:t>ным в плане-графике закупок соответствующего заказчика;</w:t>
      </w:r>
    </w:p>
    <w:p w:rsidR="00C40EDD" w:rsidRPr="00E610F1" w:rsidRDefault="00C40EDD" w:rsidP="00C40EDD">
      <w:pPr>
        <w:pStyle w:val="Style7"/>
        <w:widowControl/>
        <w:ind w:firstLine="720"/>
        <w:rPr>
          <w:rStyle w:val="FontStyle14"/>
        </w:rPr>
      </w:pPr>
      <w:proofErr w:type="spellStart"/>
      <w:r w:rsidRPr="00E610F1">
        <w:rPr>
          <w:rStyle w:val="FontStyle14"/>
        </w:rPr>
        <w:t>непревышение</w:t>
      </w:r>
      <w:proofErr w:type="spellEnd"/>
      <w:r w:rsidRPr="00E610F1">
        <w:rPr>
          <w:rStyle w:val="FontStyle14"/>
        </w:rPr>
        <w:t xml:space="preserve"> включенной в протокол определения поставщика (подрядчи</w:t>
      </w:r>
      <w:r w:rsidRPr="00E610F1">
        <w:rPr>
          <w:rStyle w:val="FontStyle14"/>
        </w:rPr>
        <w:softHyphen/>
        <w:t>ка, исполнителя) цены, предложенной участником закупки, признанным победи</w:t>
      </w:r>
      <w:r w:rsidRPr="00E610F1">
        <w:rPr>
          <w:rStyle w:val="FontStyle14"/>
        </w:rPr>
        <w:softHyphen/>
        <w:t>телем определения поставщика (подрядчика, исполнителя), участником закупки, предложившим лучшие условия после победителя, единственным участником, за</w:t>
      </w:r>
      <w:r w:rsidRPr="00E610F1">
        <w:rPr>
          <w:rStyle w:val="FontStyle14"/>
        </w:rPr>
        <w:softHyphen/>
        <w:t xml:space="preserve">явка которого признана соответствующей требованиям Федерального </w:t>
      </w:r>
      <w:hyperlink r:id="rId24" w:history="1">
        <w:r w:rsidRPr="00E610F1">
          <w:rPr>
            <w:rStyle w:val="a3"/>
            <w:color w:val="auto"/>
            <w:sz w:val="26"/>
            <w:szCs w:val="26"/>
            <w:u w:val="none"/>
          </w:rPr>
          <w:t>закона,</w:t>
        </w:r>
      </w:hyperlink>
      <w:r w:rsidRPr="00E610F1">
        <w:rPr>
          <w:rStyle w:val="FontStyle14"/>
        </w:rPr>
        <w:t xml:space="preserve"> над начальной (максимальной) ценой, содержащейся в документации о закупке по за</w:t>
      </w:r>
      <w:r w:rsidRPr="00E610F1">
        <w:rPr>
          <w:rStyle w:val="FontStyle14"/>
        </w:rPr>
        <w:softHyphen/>
        <w:t>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C40EDD" w:rsidRPr="00E610F1" w:rsidRDefault="00C40EDD" w:rsidP="00C40EDD">
      <w:pPr>
        <w:pStyle w:val="Style7"/>
        <w:widowControl/>
        <w:ind w:firstLine="725"/>
        <w:rPr>
          <w:rStyle w:val="FontStyle14"/>
        </w:rPr>
      </w:pPr>
      <w:r w:rsidRPr="00E610F1">
        <w:rPr>
          <w:rStyle w:val="FontStyle14"/>
        </w:rPr>
        <w:lastRenderedPageBreak/>
        <w:t>соответствие включенных в проект контракта, направляемого участнику за</w:t>
      </w:r>
      <w:r w:rsidRPr="00E610F1">
        <w:rPr>
          <w:rStyle w:val="FontStyle14"/>
        </w:rPr>
        <w:softHyphen/>
        <w:t>купки (контракта, возвращаемого участником закупки):</w:t>
      </w:r>
    </w:p>
    <w:p w:rsidR="00C40EDD" w:rsidRPr="00E610F1" w:rsidRDefault="00C40EDD" w:rsidP="00C40EDD">
      <w:pPr>
        <w:pStyle w:val="Style7"/>
        <w:widowControl/>
        <w:rPr>
          <w:rStyle w:val="FontStyle14"/>
        </w:rPr>
      </w:pPr>
      <w:r w:rsidRPr="00E610F1">
        <w:rPr>
          <w:rStyle w:val="FontStyle1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</w:t>
      </w:r>
      <w:r w:rsidRPr="00E610F1">
        <w:rPr>
          <w:rStyle w:val="FontStyle14"/>
        </w:rPr>
        <w:softHyphen/>
        <w:t>кументации;</w:t>
      </w:r>
    </w:p>
    <w:p w:rsidR="00C40EDD" w:rsidRPr="00E610F1" w:rsidRDefault="00C40EDD" w:rsidP="00C40EDD">
      <w:pPr>
        <w:pStyle w:val="Style7"/>
        <w:widowControl/>
        <w:rPr>
          <w:rStyle w:val="FontStyle14"/>
        </w:rPr>
      </w:pPr>
      <w:r w:rsidRPr="00E610F1">
        <w:rPr>
          <w:rStyle w:val="FontStyle14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</w:t>
      </w:r>
      <w:r w:rsidRPr="00E610F1">
        <w:rPr>
          <w:rStyle w:val="FontStyle14"/>
        </w:rPr>
        <w:softHyphen/>
        <w:t>ключается контракт, по закупке соответствующего заказчика;</w:t>
      </w:r>
    </w:p>
    <w:p w:rsidR="00C40EDD" w:rsidRPr="00E610F1" w:rsidRDefault="00C40EDD" w:rsidP="00C40EDD">
      <w:pPr>
        <w:pStyle w:val="Style9"/>
        <w:widowControl/>
        <w:numPr>
          <w:ilvl w:val="0"/>
          <w:numId w:val="9"/>
        </w:numPr>
        <w:tabs>
          <w:tab w:val="left" w:pos="1363"/>
        </w:tabs>
        <w:ind w:firstLine="749"/>
        <w:rPr>
          <w:rStyle w:val="FontStyle14"/>
        </w:rPr>
      </w:pPr>
      <w:r w:rsidRPr="00E610F1">
        <w:rPr>
          <w:rStyle w:val="FontStyle14"/>
        </w:rPr>
        <w:t xml:space="preserve">объекты контроля по закупкам, указываемым в плане-графике закупок отдельной строкой в установленных случаях, проверяются на </w:t>
      </w:r>
      <w:proofErr w:type="spellStart"/>
      <w:r w:rsidRPr="00E610F1">
        <w:rPr>
          <w:rStyle w:val="FontStyle14"/>
        </w:rPr>
        <w:t>непревышение</w:t>
      </w:r>
      <w:proofErr w:type="spellEnd"/>
      <w:r w:rsidRPr="00E610F1">
        <w:rPr>
          <w:rStyle w:val="FontStyle14"/>
        </w:rPr>
        <w:t xml:space="preserve"> включенной в план-график закупок информации о планируемых платежах по та</w:t>
      </w:r>
      <w:r w:rsidRPr="00E610F1">
        <w:rPr>
          <w:rStyle w:val="FontStyle14"/>
        </w:rPr>
        <w:softHyphen/>
        <w:t>ким закупкам с учетом:</w:t>
      </w:r>
    </w:p>
    <w:p w:rsidR="00C40EDD" w:rsidRPr="00E610F1" w:rsidRDefault="00C40EDD" w:rsidP="00C40EDD">
      <w:pPr>
        <w:pStyle w:val="Style7"/>
        <w:widowControl/>
        <w:ind w:right="5" w:firstLine="720"/>
        <w:rPr>
          <w:rStyle w:val="FontStyle14"/>
        </w:rPr>
      </w:pPr>
      <w:r w:rsidRPr="00E610F1">
        <w:rPr>
          <w:rStyle w:val="FontStyle1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</w:t>
      </w:r>
      <w:r w:rsidRPr="00E610F1">
        <w:rPr>
          <w:rStyle w:val="FontStyle14"/>
        </w:rPr>
        <w:softHyphen/>
        <w:t>лю), в отношении закупок, процедуры отбора поставщика (исполнителя, подряд</w:t>
      </w:r>
      <w:r w:rsidRPr="00E610F1">
        <w:rPr>
          <w:rStyle w:val="FontStyle14"/>
        </w:rPr>
        <w:softHyphen/>
        <w:t>чика) по которым не завершены;</w:t>
      </w:r>
    </w:p>
    <w:p w:rsidR="00C40EDD" w:rsidRPr="00E610F1" w:rsidRDefault="00C40EDD" w:rsidP="00C40EDD">
      <w:pPr>
        <w:pStyle w:val="Style7"/>
        <w:widowControl/>
        <w:ind w:firstLine="725"/>
        <w:rPr>
          <w:rStyle w:val="FontStyle14"/>
        </w:rPr>
      </w:pPr>
      <w:r w:rsidRPr="00E610F1">
        <w:rPr>
          <w:rStyle w:val="FontStyle14"/>
        </w:rPr>
        <w:t>суммы цен по контрактам, заключенным по итогам указанных в настоящем пункте закупок;</w:t>
      </w:r>
    </w:p>
    <w:p w:rsidR="00C40EDD" w:rsidRPr="00E610F1" w:rsidRDefault="00C40EDD" w:rsidP="00C40EDD">
      <w:pPr>
        <w:pStyle w:val="Style9"/>
        <w:widowControl/>
        <w:numPr>
          <w:ilvl w:val="0"/>
          <w:numId w:val="10"/>
        </w:numPr>
        <w:tabs>
          <w:tab w:val="left" w:pos="1363"/>
        </w:tabs>
        <w:ind w:firstLine="749"/>
        <w:rPr>
          <w:rStyle w:val="FontStyle14"/>
        </w:rPr>
      </w:pPr>
      <w:r w:rsidRPr="00E610F1">
        <w:rPr>
          <w:rStyle w:val="FontStyle14"/>
        </w:rPr>
        <w:t>проект контракта, при заключении контракта с несколькими участни</w:t>
      </w:r>
      <w:r w:rsidRPr="00E610F1">
        <w:rPr>
          <w:rStyle w:val="FontStyle14"/>
        </w:rPr>
        <w:softHyphen/>
        <w:t>ками закупки в случаях, предусмотренных</w:t>
      </w:r>
      <w:hyperlink r:id="rId25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частью 10 статьи 34</w:t>
        </w:r>
      </w:hyperlink>
      <w:r w:rsidRPr="00E610F1">
        <w:rPr>
          <w:rStyle w:val="FontStyle14"/>
        </w:rPr>
        <w:t xml:space="preserve"> Федерального за</w:t>
      </w:r>
      <w:r w:rsidRPr="00E610F1">
        <w:rPr>
          <w:rStyle w:val="FontStyle14"/>
        </w:rPr>
        <w:softHyphen/>
        <w:t>кона, проверяется на:</w:t>
      </w:r>
    </w:p>
    <w:p w:rsidR="00C40EDD" w:rsidRPr="00E610F1" w:rsidRDefault="00C40EDD" w:rsidP="00C40EDD">
      <w:pPr>
        <w:pStyle w:val="Style7"/>
        <w:widowControl/>
        <w:ind w:firstLine="725"/>
        <w:rPr>
          <w:rStyle w:val="FontStyle14"/>
        </w:rPr>
      </w:pPr>
      <w:r w:rsidRPr="00E610F1">
        <w:rPr>
          <w:rStyle w:val="FontStyle14"/>
        </w:rPr>
        <w:t>соответствие идентификационного кода закупки - аналогичной информа</w:t>
      </w:r>
      <w:r w:rsidRPr="00E610F1">
        <w:rPr>
          <w:rStyle w:val="FontStyle14"/>
        </w:rPr>
        <w:softHyphen/>
        <w:t>ции, содержащейся в документации;</w:t>
      </w:r>
    </w:p>
    <w:p w:rsidR="00C40EDD" w:rsidRPr="00E610F1" w:rsidRDefault="00C40EDD" w:rsidP="00C40EDD">
      <w:pPr>
        <w:pStyle w:val="Style7"/>
        <w:widowControl/>
        <w:ind w:firstLine="720"/>
        <w:rPr>
          <w:rStyle w:val="FontStyle14"/>
        </w:rPr>
      </w:pPr>
      <w:proofErr w:type="spellStart"/>
      <w:r w:rsidRPr="00E610F1">
        <w:rPr>
          <w:rStyle w:val="FontStyle14"/>
        </w:rPr>
        <w:t>непревышение</w:t>
      </w:r>
      <w:proofErr w:type="spellEnd"/>
      <w:r w:rsidRPr="00E610F1">
        <w:rPr>
          <w:rStyle w:val="FontStyle14"/>
        </w:rPr>
        <w:t xml:space="preserve"> суммы цен таких контрактов над начальной (максимальной) ценой, указанной в документации о закупке.</w:t>
      </w:r>
    </w:p>
    <w:p w:rsidR="00C40EDD" w:rsidRPr="00E610F1" w:rsidRDefault="00C40EDD" w:rsidP="00C40EDD">
      <w:pPr>
        <w:pStyle w:val="Style7"/>
        <w:widowControl/>
        <w:ind w:firstLine="754"/>
        <w:rPr>
          <w:rStyle w:val="FontStyle14"/>
        </w:rPr>
      </w:pPr>
      <w:r w:rsidRPr="00E610F1">
        <w:rPr>
          <w:rStyle w:val="FontStyle14"/>
        </w:rPr>
        <w:t xml:space="preserve">11. Уполномоченный орган осуществляет контроль в соответствии с </w:t>
      </w:r>
      <w:hyperlink r:id="rId26" w:history="1">
        <w:r w:rsidRPr="00E610F1">
          <w:rPr>
            <w:rStyle w:val="a3"/>
            <w:color w:val="auto"/>
            <w:sz w:val="26"/>
            <w:szCs w:val="26"/>
            <w:u w:val="none"/>
          </w:rPr>
          <w:t>пунк</w:t>
        </w:r>
        <w:r w:rsidRPr="00E610F1">
          <w:rPr>
            <w:rStyle w:val="a3"/>
            <w:color w:val="auto"/>
            <w:sz w:val="26"/>
            <w:szCs w:val="26"/>
            <w:u w:val="none"/>
          </w:rPr>
          <w:softHyphen/>
          <w:t>тами 14</w:t>
        </w:r>
      </w:hyperlink>
      <w:r w:rsidRPr="00E610F1">
        <w:rPr>
          <w:rStyle w:val="FontStyle14"/>
        </w:rPr>
        <w:t xml:space="preserve"> и</w:t>
      </w:r>
      <w:hyperlink r:id="rId27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15 </w:t>
        </w:r>
      </w:hyperlink>
      <w:r w:rsidRPr="00E610F1">
        <w:rPr>
          <w:rStyle w:val="FontStyle14"/>
        </w:rPr>
        <w:t>Правил контроля в течение трех рабочих дней со дня направления объекта контроля для размещения в ЕИС:</w:t>
      </w:r>
    </w:p>
    <w:p w:rsidR="00C40EDD" w:rsidRPr="00E610F1" w:rsidRDefault="00C40EDD" w:rsidP="00C40EDD">
      <w:pPr>
        <w:pStyle w:val="Style7"/>
        <w:widowControl/>
        <w:ind w:right="5" w:firstLine="744"/>
        <w:rPr>
          <w:rStyle w:val="FontStyle14"/>
        </w:rPr>
      </w:pPr>
      <w:r w:rsidRPr="00E610F1">
        <w:rPr>
          <w:rStyle w:val="FontStyle14"/>
        </w:rPr>
        <w:t>11.1. в случае соответствия при проведении проверки объекта контроля тре</w:t>
      </w:r>
      <w:r w:rsidRPr="00E610F1">
        <w:rPr>
          <w:rStyle w:val="FontStyle14"/>
        </w:rPr>
        <w:softHyphen/>
        <w:t xml:space="preserve">бованиям, установленным </w:t>
      </w:r>
      <w:hyperlink r:id="rId28" w:history="1">
        <w:r w:rsidRPr="00E610F1">
          <w:rPr>
            <w:rStyle w:val="a3"/>
            <w:color w:val="auto"/>
            <w:sz w:val="26"/>
            <w:szCs w:val="26"/>
            <w:u w:val="none"/>
          </w:rPr>
          <w:t>Правилами</w:t>
        </w:r>
      </w:hyperlink>
      <w:r w:rsidRPr="00E610F1">
        <w:rPr>
          <w:rStyle w:val="FontStyle14"/>
        </w:rPr>
        <w:t xml:space="preserve"> контроля и настоящим Порядком, объект контроля размещается в ЕИС одновременно с уведомлением о результате контро</w:t>
      </w:r>
      <w:r w:rsidRPr="00E610F1">
        <w:rPr>
          <w:rStyle w:val="FontStyle14"/>
        </w:rPr>
        <w:softHyphen/>
        <w:t xml:space="preserve">ля, сформированным по форме согласно </w:t>
      </w:r>
      <w:hyperlink r:id="rId29" w:history="1">
        <w:r w:rsidRPr="00E610F1">
          <w:rPr>
            <w:rStyle w:val="a3"/>
            <w:color w:val="auto"/>
            <w:sz w:val="26"/>
            <w:szCs w:val="26"/>
            <w:u w:val="none"/>
          </w:rPr>
          <w:t>приложению</w:t>
        </w:r>
      </w:hyperlink>
      <w:r w:rsidRPr="00E610F1">
        <w:rPr>
          <w:rStyle w:val="FontStyle14"/>
        </w:rPr>
        <w:t xml:space="preserve"> к Общим требованиям к порядку взаимодействия при осуществлении контроля финансовых органов субъ</w:t>
      </w:r>
      <w:r w:rsidRPr="00E610F1">
        <w:rPr>
          <w:rStyle w:val="FontStyle14"/>
        </w:rPr>
        <w:softHyphen/>
        <w:t>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</w:t>
      </w:r>
      <w:hyperlink r:id="rId30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пунктах 4 </w:t>
        </w:r>
      </w:hyperlink>
      <w:r w:rsidRPr="00E610F1">
        <w:rPr>
          <w:rStyle w:val="FontStyle14"/>
        </w:rPr>
        <w:t>и</w:t>
      </w:r>
      <w:hyperlink r:id="rId31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5 </w:t>
        </w:r>
      </w:hyperlink>
      <w:r w:rsidRPr="00E610F1">
        <w:rPr>
          <w:rStyle w:val="FontStyle14"/>
        </w:rPr>
        <w:t>Правил осуществления контроля, предусмотренного</w:t>
      </w:r>
      <w:hyperlink r:id="rId32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частью 5 ста</w:t>
        </w:r>
        <w:r w:rsidRPr="00E610F1">
          <w:rPr>
            <w:rStyle w:val="a3"/>
            <w:color w:val="auto"/>
            <w:sz w:val="26"/>
            <w:szCs w:val="26"/>
            <w:u w:val="none"/>
          </w:rPr>
          <w:softHyphen/>
        </w:r>
      </w:hyperlink>
      <w:r w:rsidRPr="00E610F1">
        <w:rPr>
          <w:rStyle w:val="FontStyle14"/>
        </w:rPr>
        <w:t>тьи 99 Федерального закона «О контрактной системе в сфере закупок товаров, ра</w:t>
      </w:r>
      <w:r w:rsidRPr="00E610F1">
        <w:rPr>
          <w:rStyle w:val="FontStyle14"/>
        </w:rPr>
        <w:softHyphen/>
        <w:t>бот, услуг для обеспечения государственных и муниципальных нужд», утвер</w:t>
      </w:r>
      <w:r w:rsidRPr="00E610F1">
        <w:rPr>
          <w:rStyle w:val="FontStyle14"/>
        </w:rPr>
        <w:softHyphen/>
        <w:t>жденным Приказом Минфина России от 22 июля 2016 г. № 120н;</w:t>
      </w:r>
    </w:p>
    <w:p w:rsidR="00C40EDD" w:rsidRPr="00E610F1" w:rsidRDefault="00C40EDD" w:rsidP="00C40EDD">
      <w:pPr>
        <w:pStyle w:val="Style7"/>
        <w:widowControl/>
        <w:ind w:firstLine="749"/>
        <w:rPr>
          <w:rStyle w:val="FontStyle14"/>
        </w:rPr>
      </w:pPr>
      <w:r w:rsidRPr="00E610F1">
        <w:rPr>
          <w:rStyle w:val="FontStyle14"/>
        </w:rPr>
        <w:lastRenderedPageBreak/>
        <w:t>11.2. в случае выявления при проведении проверки несоответствия объекта контроля требованиям, установленным</w:t>
      </w:r>
      <w:hyperlink r:id="rId33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Правилами </w:t>
        </w:r>
      </w:hyperlink>
      <w:r w:rsidRPr="00E610F1">
        <w:rPr>
          <w:rStyle w:val="FontStyle14"/>
        </w:rPr>
        <w:t>контроля и настоящим Поряд</w:t>
      </w:r>
      <w:r w:rsidRPr="00E610F1">
        <w:rPr>
          <w:rStyle w:val="FontStyle14"/>
        </w:rPr>
        <w:softHyphen/>
        <w:t>ком, уполномоченный орган направляет субъекту контроля протокол о несоответ</w:t>
      </w:r>
      <w:r w:rsidRPr="00E610F1">
        <w:rPr>
          <w:rStyle w:val="FontStyle14"/>
        </w:rPr>
        <w:softHyphen/>
        <w:t>ствии контролируемой информации требованиям, установленным</w:t>
      </w:r>
      <w:hyperlink r:id="rId34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частью 5 статьи 99 </w:t>
        </w:r>
      </w:hyperlink>
      <w:r w:rsidRPr="00E610F1">
        <w:rPr>
          <w:rStyle w:val="FontStyle14"/>
        </w:rPr>
        <w:t>Федерального закона, по форме согласно</w:t>
      </w:r>
      <w:hyperlink r:id="rId35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приложению № 6 </w:t>
        </w:r>
      </w:hyperlink>
      <w:r w:rsidRPr="00E610F1">
        <w:rPr>
          <w:rStyle w:val="FontStyle14"/>
        </w:rPr>
        <w:t>к Порядку взаимо</w:t>
      </w:r>
      <w:r w:rsidRPr="00E610F1">
        <w:rPr>
          <w:rStyle w:val="FontStyle14"/>
        </w:rPr>
        <w:softHyphen/>
        <w:t>действия Федерального казначейства с субъектами контроля, указанными в</w:t>
      </w:r>
      <w:hyperlink r:id="rId36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пунк</w:t>
        </w:r>
        <w:r w:rsidRPr="00E610F1">
          <w:rPr>
            <w:rStyle w:val="a3"/>
            <w:color w:val="auto"/>
            <w:sz w:val="26"/>
            <w:szCs w:val="26"/>
            <w:u w:val="none"/>
          </w:rPr>
          <w:softHyphen/>
          <w:t xml:space="preserve">тах 3 </w:t>
        </w:r>
      </w:hyperlink>
      <w:r w:rsidRPr="00E610F1">
        <w:rPr>
          <w:rStyle w:val="FontStyle14"/>
        </w:rPr>
        <w:t>и</w:t>
      </w:r>
      <w:hyperlink r:id="rId37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6</w:t>
        </w:r>
      </w:hyperlink>
      <w:r w:rsidRPr="00E610F1">
        <w:rPr>
          <w:rStyle w:val="FontStyle14"/>
        </w:rPr>
        <w:t xml:space="preserve"> правил осуществления контроля, предусмотренного</w:t>
      </w:r>
      <w:hyperlink r:id="rId38" w:history="1">
        <w:r w:rsidRPr="00E610F1">
          <w:rPr>
            <w:rStyle w:val="a3"/>
            <w:color w:val="auto"/>
            <w:sz w:val="26"/>
            <w:szCs w:val="26"/>
            <w:u w:val="none"/>
          </w:rPr>
          <w:t xml:space="preserve"> частью 5 статьи 99 </w:t>
        </w:r>
      </w:hyperlink>
      <w:r w:rsidRPr="00E610F1">
        <w:rPr>
          <w:rStyle w:val="FontStyle14"/>
        </w:rPr>
        <w:t>Федерального закона «О контрактной системе в сфере закупок товаров, работ, ус</w:t>
      </w:r>
      <w:r w:rsidRPr="00E610F1">
        <w:rPr>
          <w:rStyle w:val="FontStyle14"/>
        </w:rPr>
        <w:softHyphen/>
        <w:t>луг для обеспечения государственных и муниципальных нужд», утвержденному Приказом Минфина России от 4 июля 2016 г. № 104н.</w:t>
      </w:r>
    </w:p>
    <w:p w:rsidR="00C40EDD" w:rsidRPr="00E610F1" w:rsidRDefault="00C40EDD" w:rsidP="00C40EDD">
      <w:pPr>
        <w:pStyle w:val="Style7"/>
        <w:widowControl/>
        <w:rPr>
          <w:rStyle w:val="FontStyle14"/>
        </w:rPr>
      </w:pPr>
      <w:r w:rsidRPr="00E610F1">
        <w:rPr>
          <w:rStyle w:val="FontStyle14"/>
        </w:rPr>
        <w:t>В случае несоответствия контролируемой информации, содержащейся в плане закупок получателей бюджетных средств требованиям, до внесения соот</w:t>
      </w:r>
      <w:r w:rsidRPr="00E610F1">
        <w:rPr>
          <w:rStyle w:val="FontStyle14"/>
        </w:rPr>
        <w:softHyphen/>
        <w:t>ветствующих изменений в план закупок и план-график закупок в ЕИС не разме</w:t>
      </w:r>
      <w:r w:rsidRPr="00E610F1">
        <w:rPr>
          <w:rStyle w:val="FontStyle14"/>
        </w:rPr>
        <w:softHyphen/>
        <w:t>щаются извещения об осуществлении закупки, проекты контрактов, заключаемых с единственным поставщиком (исполнителем, подрядчиком).</w:t>
      </w:r>
    </w:p>
    <w:p w:rsidR="00C40EDD" w:rsidRPr="00E610F1" w:rsidRDefault="00C40EDD" w:rsidP="00C40EDD">
      <w:pPr>
        <w:pStyle w:val="Style7"/>
        <w:widowControl/>
        <w:rPr>
          <w:rStyle w:val="FontStyle14"/>
        </w:rPr>
      </w:pPr>
      <w:r w:rsidRPr="00E610F1">
        <w:rPr>
          <w:rStyle w:val="FontStyle14"/>
        </w:rPr>
        <w:t>В случае несоответствия контролируемой информации, содержащейся в плане закупок учреждений, если изменения в план закупок и план-график закупок не внесены по истечении 30 дней со дня направления субъекту контроля по ре</w:t>
      </w:r>
      <w:r w:rsidRPr="00E610F1">
        <w:rPr>
          <w:rStyle w:val="FontStyle14"/>
        </w:rPr>
        <w:softHyphen/>
        <w:t>зультатам проверки протокола, содержащего перечень выявленных несоответст</w:t>
      </w:r>
      <w:r w:rsidRPr="00E610F1">
        <w:rPr>
          <w:rStyle w:val="FontStyle14"/>
        </w:rPr>
        <w:softHyphen/>
        <w:t>вий, в ЕИС не размещаются извещения об осуществлении закупки, проекты кон</w:t>
      </w:r>
      <w:r w:rsidRPr="00E610F1">
        <w:rPr>
          <w:rStyle w:val="FontStyle14"/>
        </w:rPr>
        <w:softHyphen/>
        <w:t>трактов, заключаемых с единственным поставщиком (исполнителем, подрядчи</w:t>
      </w:r>
      <w:r w:rsidRPr="00E610F1">
        <w:rPr>
          <w:rStyle w:val="FontStyle14"/>
        </w:rPr>
        <w:softHyphen/>
        <w:t>ком).</w:t>
      </w:r>
    </w:p>
    <w:p w:rsidR="00C40EDD" w:rsidRPr="00E610F1" w:rsidRDefault="00C40EDD" w:rsidP="00C40EDD">
      <w:pPr>
        <w:pStyle w:val="Style7"/>
        <w:widowControl/>
        <w:ind w:firstLine="710"/>
        <w:rPr>
          <w:rStyle w:val="FontStyle14"/>
        </w:rPr>
      </w:pPr>
      <w:r w:rsidRPr="00E610F1">
        <w:rPr>
          <w:rStyle w:val="FontStyle14"/>
        </w:rPr>
        <w:t>В случае несоответствия контролируемой информации, содержащейся в объектах контроля, указанных в</w:t>
      </w:r>
      <w:hyperlink w:anchor="bookmark5" w:history="1">
        <w:r w:rsidRPr="00E610F1">
          <w:rPr>
            <w:rStyle w:val="FontStyle14"/>
          </w:rPr>
          <w:t xml:space="preserve"> пунктах 8,</w:t>
        </w:r>
      </w:hyperlink>
      <w:hyperlink w:anchor="bookmark6" w:history="1">
        <w:r w:rsidRPr="00E610F1">
          <w:rPr>
            <w:rStyle w:val="FontStyle14"/>
          </w:rPr>
          <w:t xml:space="preserve"> 9 </w:t>
        </w:r>
      </w:hyperlink>
      <w:r w:rsidRPr="00E610F1">
        <w:rPr>
          <w:rStyle w:val="FontStyle14"/>
        </w:rPr>
        <w:t>настоящего Порядка, данные объек</w:t>
      </w:r>
      <w:r w:rsidRPr="00E610F1">
        <w:rPr>
          <w:rStyle w:val="FontStyle14"/>
        </w:rPr>
        <w:softHyphen/>
        <w:t>ты контроля не размещаются в ЕИС до устранения нарушения и прохождения по</w:t>
      </w:r>
      <w:r w:rsidRPr="00E610F1">
        <w:rPr>
          <w:rStyle w:val="FontStyle14"/>
        </w:rPr>
        <w:softHyphen/>
        <w:t>вторного контроля.</w:t>
      </w:r>
    </w:p>
    <w:p w:rsidR="00C40EDD" w:rsidRPr="00E610F1" w:rsidRDefault="00C40EDD" w:rsidP="00C40EDD">
      <w:pPr>
        <w:pStyle w:val="Style7"/>
        <w:widowControl/>
        <w:ind w:firstLine="744"/>
        <w:rPr>
          <w:rStyle w:val="FontStyle14"/>
        </w:rPr>
      </w:pPr>
      <w:r w:rsidRPr="00E610F1">
        <w:rPr>
          <w:rStyle w:val="FontStyle14"/>
        </w:rPr>
        <w:t>12. При исполнении муниципального контракта и (или) отдельного этапа его исполнения, субъекты контроля направляют в ЕИС отчет об исполнении кон</w:t>
      </w:r>
      <w:r w:rsidRPr="00E610F1">
        <w:rPr>
          <w:rStyle w:val="FontStyle14"/>
        </w:rPr>
        <w:softHyphen/>
        <w:t>тракта (далее — отчет), предусмотренный частью 9 статьи 94 Федерального зако</w:t>
      </w:r>
      <w:r w:rsidRPr="00E610F1">
        <w:rPr>
          <w:rStyle w:val="FontStyle14"/>
        </w:rPr>
        <w:softHyphen/>
        <w:t>на от 05 апреля 2013 года № 44-ФЗ, сформированный в соответствии с Положени</w:t>
      </w:r>
      <w:r w:rsidRPr="00E610F1">
        <w:rPr>
          <w:rStyle w:val="FontStyle14"/>
        </w:rPr>
        <w:softHyphen/>
        <w:t>ем о подготовке и размещении в ЕИС отчета об исполнении муниципального кон</w:t>
      </w:r>
      <w:r w:rsidRPr="00E610F1">
        <w:rPr>
          <w:rStyle w:val="FontStyle14"/>
        </w:rPr>
        <w:softHyphen/>
        <w:t>тракта и (или) о результатах отдельного этапа его исполнения, утвержденным По</w:t>
      </w:r>
      <w:r w:rsidRPr="00E610F1">
        <w:rPr>
          <w:rStyle w:val="FontStyle14"/>
        </w:rPr>
        <w:softHyphen/>
        <w:t>становлением Правительства от 28 ноября 2013 года №1093.</w:t>
      </w:r>
    </w:p>
    <w:p w:rsidR="00C40EDD" w:rsidRPr="00E610F1" w:rsidRDefault="00C40EDD" w:rsidP="00C40E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10F1">
        <w:rPr>
          <w:rStyle w:val="FontStyle14"/>
        </w:rPr>
        <w:t>Согласно части 10 статьи 94 Федерального закона от 05 апреля 2013 года № 44-ФЗ к указанному отчету при размещении его в ЕИС субъекты контроля при</w:t>
      </w:r>
      <w:r w:rsidRPr="00E610F1">
        <w:rPr>
          <w:rStyle w:val="FontStyle14"/>
        </w:rPr>
        <w:softHyphen/>
        <w:t>крепляют графическую копию (файлы с графическим образом оригинала доку</w:t>
      </w:r>
      <w:r w:rsidRPr="00E610F1">
        <w:rPr>
          <w:rStyle w:val="FontStyle14"/>
        </w:rPr>
        <w:softHyphen/>
        <w:t>мента) заключения внешней экспертизы результатов исполнения контракта или его отдельного этапа (если такая экспертиза проводилась), а также графические копии документов, подтверждающих исполнение контракта: документы о прием</w:t>
      </w:r>
      <w:r w:rsidRPr="00E610F1">
        <w:rPr>
          <w:rStyle w:val="FontStyle14"/>
        </w:rPr>
        <w:softHyphen/>
        <w:t>ке товара (работ, услуг) и документы об оплате поставленного товара (выполнен</w:t>
      </w:r>
      <w:r w:rsidRPr="00E610F1">
        <w:rPr>
          <w:rStyle w:val="FontStyle14"/>
        </w:rPr>
        <w:softHyphen/>
        <w:t>ных работ, оказан</w:t>
      </w:r>
      <w:r w:rsidR="00034B20" w:rsidRPr="00E610F1">
        <w:rPr>
          <w:rStyle w:val="FontStyle14"/>
        </w:rPr>
        <w:t>ных услуг).</w:t>
      </w:r>
      <w:bookmarkEnd w:id="0"/>
    </w:p>
    <w:sectPr w:rsidR="00C40EDD" w:rsidRPr="00E6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6783"/>
    <w:multiLevelType w:val="singleLevel"/>
    <w:tmpl w:val="C154614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3DB6967"/>
    <w:multiLevelType w:val="singleLevel"/>
    <w:tmpl w:val="AEF43520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AF14C8"/>
    <w:multiLevelType w:val="singleLevel"/>
    <w:tmpl w:val="C4A8F93C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76F6303"/>
    <w:multiLevelType w:val="singleLevel"/>
    <w:tmpl w:val="793672F0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470851DD"/>
    <w:multiLevelType w:val="singleLevel"/>
    <w:tmpl w:val="A2C85F2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ABF1BA8"/>
    <w:multiLevelType w:val="singleLevel"/>
    <w:tmpl w:val="53A2CF2E"/>
    <w:lvl w:ilvl="0">
      <w:start w:val="3"/>
      <w:numFmt w:val="decimal"/>
      <w:lvlText w:val="10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5EA77DF9"/>
    <w:multiLevelType w:val="singleLevel"/>
    <w:tmpl w:val="240A02FE"/>
    <w:lvl w:ilvl="0">
      <w:start w:val="2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>
    <w:nsid w:val="613E5F8D"/>
    <w:multiLevelType w:val="singleLevel"/>
    <w:tmpl w:val="FD1CB920"/>
    <w:lvl w:ilvl="0">
      <w:start w:val="2"/>
      <w:numFmt w:val="decimal"/>
      <w:lvlText w:val="10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8">
    <w:nsid w:val="7F1B1402"/>
    <w:multiLevelType w:val="singleLevel"/>
    <w:tmpl w:val="939E90FE"/>
    <w:lvl w:ilvl="0">
      <w:start w:val="8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7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6A"/>
    <w:rsid w:val="00010CDB"/>
    <w:rsid w:val="00022D8F"/>
    <w:rsid w:val="00034B20"/>
    <w:rsid w:val="00035D67"/>
    <w:rsid w:val="000512D3"/>
    <w:rsid w:val="00075269"/>
    <w:rsid w:val="000844C4"/>
    <w:rsid w:val="000850AB"/>
    <w:rsid w:val="000A3B65"/>
    <w:rsid w:val="000B32C4"/>
    <w:rsid w:val="000B50FA"/>
    <w:rsid w:val="000D5057"/>
    <w:rsid w:val="001064F1"/>
    <w:rsid w:val="0013101B"/>
    <w:rsid w:val="0013661B"/>
    <w:rsid w:val="001402FA"/>
    <w:rsid w:val="0014061E"/>
    <w:rsid w:val="00164EEB"/>
    <w:rsid w:val="001727FE"/>
    <w:rsid w:val="0017682A"/>
    <w:rsid w:val="00196F5F"/>
    <w:rsid w:val="001A0FF7"/>
    <w:rsid w:val="001C3201"/>
    <w:rsid w:val="001C359C"/>
    <w:rsid w:val="001D5E36"/>
    <w:rsid w:val="001E2F03"/>
    <w:rsid w:val="001E6E47"/>
    <w:rsid w:val="001F1D17"/>
    <w:rsid w:val="002004CD"/>
    <w:rsid w:val="00204755"/>
    <w:rsid w:val="00210D19"/>
    <w:rsid w:val="00215FCA"/>
    <w:rsid w:val="00216539"/>
    <w:rsid w:val="00225090"/>
    <w:rsid w:val="002358C5"/>
    <w:rsid w:val="0024201A"/>
    <w:rsid w:val="00242E88"/>
    <w:rsid w:val="00271E98"/>
    <w:rsid w:val="002F7ED3"/>
    <w:rsid w:val="003131ED"/>
    <w:rsid w:val="00315E72"/>
    <w:rsid w:val="003210B8"/>
    <w:rsid w:val="00334A6D"/>
    <w:rsid w:val="00342D90"/>
    <w:rsid w:val="00347066"/>
    <w:rsid w:val="00372681"/>
    <w:rsid w:val="00374753"/>
    <w:rsid w:val="003862B7"/>
    <w:rsid w:val="003964C6"/>
    <w:rsid w:val="003F4DC2"/>
    <w:rsid w:val="00423915"/>
    <w:rsid w:val="00453B39"/>
    <w:rsid w:val="00457361"/>
    <w:rsid w:val="0047076D"/>
    <w:rsid w:val="00480708"/>
    <w:rsid w:val="004818E1"/>
    <w:rsid w:val="00486A91"/>
    <w:rsid w:val="00487D92"/>
    <w:rsid w:val="004964BB"/>
    <w:rsid w:val="004B444B"/>
    <w:rsid w:val="00573C28"/>
    <w:rsid w:val="005842EC"/>
    <w:rsid w:val="00591227"/>
    <w:rsid w:val="005C5DC7"/>
    <w:rsid w:val="005E74F0"/>
    <w:rsid w:val="005F5399"/>
    <w:rsid w:val="00610D43"/>
    <w:rsid w:val="006231C3"/>
    <w:rsid w:val="0062596A"/>
    <w:rsid w:val="00634621"/>
    <w:rsid w:val="00656D17"/>
    <w:rsid w:val="00672F2E"/>
    <w:rsid w:val="00677573"/>
    <w:rsid w:val="006C2F91"/>
    <w:rsid w:val="006E5135"/>
    <w:rsid w:val="006F619F"/>
    <w:rsid w:val="00704BFF"/>
    <w:rsid w:val="0070713F"/>
    <w:rsid w:val="00726F6F"/>
    <w:rsid w:val="007553A6"/>
    <w:rsid w:val="0076241A"/>
    <w:rsid w:val="007A0A3F"/>
    <w:rsid w:val="007B4C98"/>
    <w:rsid w:val="007C33F0"/>
    <w:rsid w:val="007C47E9"/>
    <w:rsid w:val="007F4469"/>
    <w:rsid w:val="008017E7"/>
    <w:rsid w:val="00801AB1"/>
    <w:rsid w:val="00802AFD"/>
    <w:rsid w:val="008038B4"/>
    <w:rsid w:val="008143C8"/>
    <w:rsid w:val="00817039"/>
    <w:rsid w:val="008201A0"/>
    <w:rsid w:val="00831BCC"/>
    <w:rsid w:val="00834AD5"/>
    <w:rsid w:val="00840CDD"/>
    <w:rsid w:val="00844D27"/>
    <w:rsid w:val="00866D42"/>
    <w:rsid w:val="008729AC"/>
    <w:rsid w:val="00890BF6"/>
    <w:rsid w:val="00894667"/>
    <w:rsid w:val="008E1602"/>
    <w:rsid w:val="008F376B"/>
    <w:rsid w:val="008F64D2"/>
    <w:rsid w:val="008F71A5"/>
    <w:rsid w:val="009115AD"/>
    <w:rsid w:val="00931144"/>
    <w:rsid w:val="009511FB"/>
    <w:rsid w:val="00957BAF"/>
    <w:rsid w:val="009879B2"/>
    <w:rsid w:val="009E2C86"/>
    <w:rsid w:val="009E3826"/>
    <w:rsid w:val="009E4DB5"/>
    <w:rsid w:val="00A01829"/>
    <w:rsid w:val="00A052AF"/>
    <w:rsid w:val="00A1289D"/>
    <w:rsid w:val="00A1453C"/>
    <w:rsid w:val="00A16265"/>
    <w:rsid w:val="00A32EDB"/>
    <w:rsid w:val="00A43E72"/>
    <w:rsid w:val="00A50193"/>
    <w:rsid w:val="00A808DF"/>
    <w:rsid w:val="00A80DB0"/>
    <w:rsid w:val="00AB396F"/>
    <w:rsid w:val="00AC4BFF"/>
    <w:rsid w:val="00AD664E"/>
    <w:rsid w:val="00AD6F56"/>
    <w:rsid w:val="00B225C1"/>
    <w:rsid w:val="00B57D49"/>
    <w:rsid w:val="00B74CF6"/>
    <w:rsid w:val="00B80E56"/>
    <w:rsid w:val="00B8211E"/>
    <w:rsid w:val="00B91DA6"/>
    <w:rsid w:val="00BA0F9D"/>
    <w:rsid w:val="00BA4371"/>
    <w:rsid w:val="00BB2A5E"/>
    <w:rsid w:val="00C0053F"/>
    <w:rsid w:val="00C03810"/>
    <w:rsid w:val="00C043F9"/>
    <w:rsid w:val="00C1607F"/>
    <w:rsid w:val="00C374C6"/>
    <w:rsid w:val="00C40ACE"/>
    <w:rsid w:val="00C40EDD"/>
    <w:rsid w:val="00C522D1"/>
    <w:rsid w:val="00C53735"/>
    <w:rsid w:val="00C60E54"/>
    <w:rsid w:val="00C6660E"/>
    <w:rsid w:val="00C73098"/>
    <w:rsid w:val="00C76694"/>
    <w:rsid w:val="00C87038"/>
    <w:rsid w:val="00CB0ABD"/>
    <w:rsid w:val="00CC455C"/>
    <w:rsid w:val="00CE06F9"/>
    <w:rsid w:val="00CF39CE"/>
    <w:rsid w:val="00D011E8"/>
    <w:rsid w:val="00D120DC"/>
    <w:rsid w:val="00D47213"/>
    <w:rsid w:val="00D57A06"/>
    <w:rsid w:val="00D60F31"/>
    <w:rsid w:val="00D72405"/>
    <w:rsid w:val="00D93AE8"/>
    <w:rsid w:val="00D96553"/>
    <w:rsid w:val="00DB3AC9"/>
    <w:rsid w:val="00DB6245"/>
    <w:rsid w:val="00DB7D95"/>
    <w:rsid w:val="00DE145A"/>
    <w:rsid w:val="00DE553F"/>
    <w:rsid w:val="00DE617E"/>
    <w:rsid w:val="00DE74B6"/>
    <w:rsid w:val="00DF3AEC"/>
    <w:rsid w:val="00E00F80"/>
    <w:rsid w:val="00E31044"/>
    <w:rsid w:val="00E32DDE"/>
    <w:rsid w:val="00E34996"/>
    <w:rsid w:val="00E3535B"/>
    <w:rsid w:val="00E402C8"/>
    <w:rsid w:val="00E610F1"/>
    <w:rsid w:val="00E658DA"/>
    <w:rsid w:val="00E71BA1"/>
    <w:rsid w:val="00E72A2C"/>
    <w:rsid w:val="00E82807"/>
    <w:rsid w:val="00E85E4E"/>
    <w:rsid w:val="00EC7733"/>
    <w:rsid w:val="00ED3D18"/>
    <w:rsid w:val="00ED4087"/>
    <w:rsid w:val="00EF740A"/>
    <w:rsid w:val="00F45F9B"/>
    <w:rsid w:val="00F902DF"/>
    <w:rsid w:val="00F94A8B"/>
    <w:rsid w:val="00F973B6"/>
    <w:rsid w:val="00FC5F85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49A30-4071-42BF-B7B3-375D2E1F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40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0ED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0EDD"/>
    <w:pPr>
      <w:widowControl w:val="0"/>
      <w:autoSpaceDE w:val="0"/>
      <w:autoSpaceDN w:val="0"/>
      <w:adjustRightInd w:val="0"/>
      <w:spacing w:after="0" w:line="36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40ED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40EDD"/>
    <w:pPr>
      <w:widowControl w:val="0"/>
      <w:autoSpaceDE w:val="0"/>
      <w:autoSpaceDN w:val="0"/>
      <w:adjustRightInd w:val="0"/>
      <w:spacing w:after="0" w:line="360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40E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40ED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C40ED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68FD642A71BE6EBAA9AE2359913525A303CE9B351E1D9201F04CE4833AFBEB19F1E24EFAE07AA57S1F" TargetMode="External"/><Relationship Id="rId13" Type="http://schemas.openxmlformats.org/officeDocument/2006/relationships/hyperlink" Target="consultantplus://offline/ref=75D68FD642A71BE6EBAA9AE2359913525A303CE9B351E1D9201F04CE4853S3F" TargetMode="External"/><Relationship Id="rId18" Type="http://schemas.openxmlformats.org/officeDocument/2006/relationships/hyperlink" Target="consultantplus://offline/ref=75D68FD642A71BE6EBAA9AE23599135259383CEEB555E1D9201F04CE4833AFBEB19F1E24EFAF04A257S1F" TargetMode="External"/><Relationship Id="rId26" Type="http://schemas.openxmlformats.org/officeDocument/2006/relationships/hyperlink" Target="consultantplus://offline/ref=75D68FD642A71BE6EBAA9AE23599135259383CEEB555E1D9201F04CE4833AFBEB19F1E24EFAF04A657S0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D68FD642A71BE6EBAA9AE2359913525A303CE9B351E1D9201F04CE4853S3F" TargetMode="External"/><Relationship Id="rId34" Type="http://schemas.openxmlformats.org/officeDocument/2006/relationships/hyperlink" Target="consultantplus://offline/ref=75D68FD642A71BE6EBAA9AE2359913525A303CE9B351E1D9201F04CE4833AFBEB19F1E24EFAE07AA57S1F" TargetMode="External"/><Relationship Id="rId7" Type="http://schemas.openxmlformats.org/officeDocument/2006/relationships/hyperlink" Target="consultantplus://offline/ref=75D68FD642A71BE6EBAA9AE2359913525A303CE9B351E1D9201F04CE4853S3F" TargetMode="External"/><Relationship Id="rId12" Type="http://schemas.openxmlformats.org/officeDocument/2006/relationships/hyperlink" Target="consultantplus://offline/ref=75D68FD642A71BE6EBAA9AE23599135259383DEFB658E1D9201F04CE4833AFBEB19F1E24EFAF04A357S9F" TargetMode="External"/><Relationship Id="rId17" Type="http://schemas.openxmlformats.org/officeDocument/2006/relationships/hyperlink" Target="consultantplus://offline/ref=75D68FD642A71BE6EBAA9AE2359913525A303CE9B351E1D9201F04CE4853S3F" TargetMode="External"/><Relationship Id="rId25" Type="http://schemas.openxmlformats.org/officeDocument/2006/relationships/hyperlink" Target="consultantplus://offline/ref=75D68FD642A71BE6EBAA9AE2359913525A303CE9B351E1D9201F04CE4833AFBEB19F1E24EFAF00A257S0F" TargetMode="External"/><Relationship Id="rId33" Type="http://schemas.openxmlformats.org/officeDocument/2006/relationships/hyperlink" Target="consultantplus://offline/ref=75D68FD642A71BE6EBAA9AE23599135259383CEEB555E1D9201F04CE4833AFBEB19F1E24EFAF04A357S9F" TargetMode="External"/><Relationship Id="rId38" Type="http://schemas.openxmlformats.org/officeDocument/2006/relationships/hyperlink" Target="consultantplus://offline/ref=75D68FD642A71BE6EBAA9AE2359913525A303CE9B351E1D9201F04CE4833AFBEB19F1E24EFAE07AA57S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D68FD642A71BE6EBAA9AE2359913525A313AEAB054E1D9201F04CE4833AFBEB19F1E26EE5ASDF" TargetMode="External"/><Relationship Id="rId20" Type="http://schemas.openxmlformats.org/officeDocument/2006/relationships/hyperlink" Target="consultantplus://offline/ref=75D68FD642A71BE6EBAA9AE23599135259383CEEB555E1D9201F04CE4833AFBEB19F1E24EFAF04A757S3F" TargetMode="External"/><Relationship Id="rId29" Type="http://schemas.openxmlformats.org/officeDocument/2006/relationships/hyperlink" Target="consultantplus://offline/ref=75D68FD642A71BE6EBAA9AE2359913525A3139EFB559E1D9201F04CE4833AFBEB19F1E24EFAF04A757S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D68FD642A71BE6EBAA9AE2359913525A303CE9B351E1D9201F04CE4833AFBEB19F1E24EFAE07AA57S1F" TargetMode="External"/><Relationship Id="rId11" Type="http://schemas.openxmlformats.org/officeDocument/2006/relationships/hyperlink" Target="consultantplus://offline/ref=75D68FD642A71BE6EBAA9AE2359913525A303CE9B351E1D9201F04CE4833AFBEB19F1E24EFAE07AA57S1F" TargetMode="External"/><Relationship Id="rId24" Type="http://schemas.openxmlformats.org/officeDocument/2006/relationships/hyperlink" Target="consultantplus://offline/ref=75D68FD642A71BE6EBAA9AE2359913525A303CE9B351E1D9201F04CE4853S3F" TargetMode="External"/><Relationship Id="rId32" Type="http://schemas.openxmlformats.org/officeDocument/2006/relationships/hyperlink" Target="consultantplus://offline/ref=75D68FD642A71BE6EBAA9AE2359913525A303CE9B351E1D9201F04CE4833AFBEB19F1E24EFAE07AA57S1F" TargetMode="External"/><Relationship Id="rId37" Type="http://schemas.openxmlformats.org/officeDocument/2006/relationships/hyperlink" Target="consultantplus://offline/ref=75D68FD642A71BE6EBAA9AE23599135259383CEEB555E1D9201F04CE4833AFBEB19F1E24EFAF04A157S4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5D68FD642A71BE6EBAA9AE2359913525A303CE9B351E1D9201F04CE4833AFBEB19F1E24EFAE07AA57S1F" TargetMode="External"/><Relationship Id="rId15" Type="http://schemas.openxmlformats.org/officeDocument/2006/relationships/hyperlink" Target="consultantplus://offline/ref=75D68FD642A71BE6EBAA9AE2359913525A303CE9B351E1D9201F04CE4853S3F" TargetMode="External"/><Relationship Id="rId23" Type="http://schemas.openxmlformats.org/officeDocument/2006/relationships/hyperlink" Target="consultantplus://offline/ref=75D68FD642A71BE6EBAA9AE2359913525A303CE9B351E1D9201F04CE4833AFBEB19F1E24EFAF06A457S2F" TargetMode="External"/><Relationship Id="rId28" Type="http://schemas.openxmlformats.org/officeDocument/2006/relationships/hyperlink" Target="consultantplus://offline/ref=75D68FD642A71BE6EBAA9AE23599135259383CEEB555E1D9201F04CE4833AFBEB19F1E24EFAF04A357S9F" TargetMode="External"/><Relationship Id="rId36" Type="http://schemas.openxmlformats.org/officeDocument/2006/relationships/hyperlink" Target="consultantplus://offline/ref=75D68FD642A71BE6EBAA9AE23599135259383CEEB555E1D9201F04CE4833AFBEB19F1E24EFAF04A257S5F" TargetMode="External"/><Relationship Id="rId10" Type="http://schemas.openxmlformats.org/officeDocument/2006/relationships/hyperlink" Target="consultantplus://offline/ref=75D68FD642A71BE6EBAA9AE2359913525A303CE9B351E1D9201F04CE4833AFBEB19F1E27E85AS8F" TargetMode="External"/><Relationship Id="rId19" Type="http://schemas.openxmlformats.org/officeDocument/2006/relationships/hyperlink" Target="consultantplus://offline/ref=75D68FD642A71BE6EBAA9AE23599135259383CEEB555E1D9201F04CE4833AFBEB19F1E24EFAF04A757S3F" TargetMode="External"/><Relationship Id="rId31" Type="http://schemas.openxmlformats.org/officeDocument/2006/relationships/hyperlink" Target="consultantplus://offline/ref=75D68FD642A71BE6EBAA9AE23599135259383CEEB555E1D9201F04CE4833AFBEB19F1E24EFAF04A157S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68FD642A71BE6EBAA9AE2359913525A303CE9B351E1D9201F04CE4833AFBEB19F1E24EFAF05A157S3F" TargetMode="External"/><Relationship Id="rId14" Type="http://schemas.openxmlformats.org/officeDocument/2006/relationships/hyperlink" Target="consultantplus://offline/ref=75D68FD642A71BE6EBAA9AE23599135259383CEEB555E1D9201F04CE4833AFBEB19F1E24EFAF04A057S9F" TargetMode="External"/><Relationship Id="rId22" Type="http://schemas.openxmlformats.org/officeDocument/2006/relationships/hyperlink" Target="consultantplus://offline/ref=75D68FD642A71BE6EBAA9AE2359913525A303CE9B351E1D9201F04CE4833AFBEB19F1E24EFAF06AA57S0F" TargetMode="External"/><Relationship Id="rId27" Type="http://schemas.openxmlformats.org/officeDocument/2006/relationships/hyperlink" Target="consultantplus://offline/ref=75D68FD642A71BE6EBAA9AE23599135259383CEEB555E1D9201F04CE4833AFBEB19F1E24EFAF04A657S3F" TargetMode="External"/><Relationship Id="rId30" Type="http://schemas.openxmlformats.org/officeDocument/2006/relationships/hyperlink" Target="consultantplus://offline/ref=75D68FD642A71BE6EBAA9AE23599135259383CEEB555E1D9201F04CE4833AFBEB19F1E24EFAF04A257S9F" TargetMode="External"/><Relationship Id="rId35" Type="http://schemas.openxmlformats.org/officeDocument/2006/relationships/hyperlink" Target="consultantplus://offline/ref=75D68FD642A71BE6EBAA9AE2359913525A3138E1B752E1D9201F04CE4833AFBEB19F1E24EFAF07A757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ozerki</dc:creator>
  <cp:keywords/>
  <dc:description/>
  <cp:lastModifiedBy>Sidelkino</cp:lastModifiedBy>
  <cp:revision>18</cp:revision>
  <cp:lastPrinted>2020-01-30T07:31:00Z</cp:lastPrinted>
  <dcterms:created xsi:type="dcterms:W3CDTF">2020-01-30T06:53:00Z</dcterms:created>
  <dcterms:modified xsi:type="dcterms:W3CDTF">2020-01-31T12:05:00Z</dcterms:modified>
</cp:coreProperties>
</file>