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48" w:rsidRPr="008A342B" w:rsidRDefault="00BC3E48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1F34C4" w:rsidRPr="008A342B">
        <w:rPr>
          <w:rFonts w:ascii="Times New Roman" w:hAnsi="Times New Roman" w:cs="Times New Roman"/>
          <w:sz w:val="28"/>
          <w:szCs w:val="28"/>
        </w:rPr>
        <w:t>СОБРАНИЕ</w:t>
      </w:r>
    </w:p>
    <w:p w:rsidR="001F34C4" w:rsidRPr="008A342B" w:rsidRDefault="001F34C4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</w:t>
      </w:r>
      <w:r w:rsidR="00BC3E48" w:rsidRPr="008A3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42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1F34C4" w:rsidRPr="008A342B" w:rsidRDefault="001F34C4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</w:p>
    <w:p w:rsidR="001F34C4" w:rsidRPr="008A342B" w:rsidRDefault="001F34C4" w:rsidP="001F34C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A0B">
        <w:rPr>
          <w:rFonts w:ascii="Times New Roman" w:hAnsi="Times New Roman" w:cs="Times New Roman"/>
          <w:sz w:val="28"/>
          <w:szCs w:val="28"/>
        </w:rPr>
        <w:t>СИДЕЛЬКИНО</w:t>
      </w:r>
    </w:p>
    <w:p w:rsidR="001F34C4" w:rsidRPr="008A342B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F34C4" w:rsidRPr="008A342B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  ЧЕЛНО-ВЕРШИНСКИЙ</w:t>
      </w:r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42B">
        <w:rPr>
          <w:rFonts w:ascii="Times New Roman" w:hAnsi="Times New Roman" w:cs="Times New Roman"/>
          <w:sz w:val="28"/>
          <w:szCs w:val="28"/>
        </w:rPr>
        <w:t xml:space="preserve">     САМАРСКОЙ ОБЛАСТИ</w:t>
      </w:r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F34C4" w:rsidRDefault="001F34C4" w:rsidP="001F34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1F34C4" w:rsidRPr="00B94669" w:rsidRDefault="001F34C4" w:rsidP="001F3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0966">
        <w:rPr>
          <w:rFonts w:ascii="Times New Roman" w:hAnsi="Times New Roman" w:cs="Times New Roman"/>
          <w:b w:val="0"/>
          <w:sz w:val="28"/>
          <w:szCs w:val="28"/>
        </w:rPr>
        <w:t>08.05.</w:t>
      </w:r>
      <w:r w:rsidR="00BC3E48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57204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30966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4A0FAC" w:rsidRDefault="004A0FAC" w:rsidP="001F34C4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F40337" w:rsidRDefault="001F34C4" w:rsidP="001F34C4">
      <w:pPr>
        <w:widowControl/>
        <w:tabs>
          <w:tab w:val="left" w:pos="8222"/>
        </w:tabs>
        <w:ind w:right="99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</w:t>
      </w:r>
      <w:r w:rsidR="004A0FAC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принятия решений об условиях приватизации 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Сиделькино</w:t>
      </w:r>
      <w:proofErr w:type="spellEnd"/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Самарской области</w:t>
      </w:r>
    </w:p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Сиделькино</w:t>
      </w:r>
      <w:proofErr w:type="spellEnd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представителей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Сиделькино</w:t>
      </w:r>
      <w:proofErr w:type="spellEnd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730CA9" w:rsidRPr="00730CA9">
        <w:rPr>
          <w:rFonts w:hint="eastAsia"/>
        </w:rPr>
        <w:t xml:space="preserve"> 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  <w:r w:rsidR="00730C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F40337" w:rsidRDefault="00F40337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proofErr w:type="spellStart"/>
      <w:r w:rsidR="00092A0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Сиделькино</w:t>
      </w:r>
      <w:proofErr w:type="spellEnd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</w:t>
      </w:r>
      <w:r w:rsidR="00BC3E4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D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газете «Официальный вестник»</w:t>
      </w:r>
      <w:r w:rsidR="00FF6F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proofErr w:type="spellStart"/>
      <w:r w:rsidR="00092A0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Сиделькино</w:t>
      </w:r>
      <w:proofErr w:type="spellEnd"/>
      <w:r w:rsidR="00092A0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района </w:t>
      </w:r>
      <w:proofErr w:type="spellStart"/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Сиделькино</w:t>
      </w:r>
      <w:proofErr w:type="spellEnd"/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</w:t>
      </w:r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Л.Т.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Чеботова</w:t>
      </w:r>
      <w:proofErr w:type="spellEnd"/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4A0FAC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Глава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Сиделькино</w:t>
      </w:r>
      <w:proofErr w:type="spellEnd"/>
    </w:p>
    <w:p w:rsidR="00DE3455" w:rsidRDefault="00DE345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</w:t>
      </w:r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М.Н. </w:t>
      </w:r>
      <w:proofErr w:type="spellStart"/>
      <w:r w:rsidR="00092A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Турлачев</w:t>
      </w:r>
      <w:proofErr w:type="spellEnd"/>
    </w:p>
    <w:p w:rsidR="00F56C69" w:rsidRDefault="00F56C69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>го поселения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30966">
        <w:rPr>
          <w:rFonts w:ascii="Times New Roman" w:hAnsi="Times New Roman"/>
          <w:sz w:val="26"/>
          <w:szCs w:val="26"/>
        </w:rPr>
        <w:t xml:space="preserve">08.05.2024года 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A30966">
        <w:rPr>
          <w:rFonts w:ascii="Times New Roman" w:hAnsi="Times New Roman"/>
          <w:sz w:val="26"/>
          <w:szCs w:val="26"/>
        </w:rPr>
        <w:t xml:space="preserve"> 89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 w:rsidR="00451175"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  <w:proofErr w:type="gramEnd"/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F6FD7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F6FD7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- по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объектного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  <w:proofErr w:type="gramEnd"/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>
        <w:rPr>
          <w:rFonts w:ascii="Times New Roman" w:hAnsi="Times New Roman"/>
          <w:sz w:val="26"/>
          <w:szCs w:val="26"/>
        </w:rPr>
        <w:t>объектов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недвижимости,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B644FC">
        <w:rPr>
          <w:rFonts w:ascii="Times New Roman" w:hAnsi="Times New Roman"/>
          <w:sz w:val="26"/>
          <w:szCs w:val="26"/>
        </w:rPr>
        <w:t xml:space="preserve">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/>
          <w:sz w:val="26"/>
          <w:szCs w:val="26"/>
        </w:rPr>
        <w:t>акций и долей в уставных капиталах хозяйственных обществ.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9151F"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(далее — Администрация).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A050E6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="00451175"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="00451175"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806C2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1.10. </w:t>
      </w:r>
      <w:r>
        <w:rPr>
          <w:rFonts w:ascii="Times New Roman" w:hAnsi="Times New Roman"/>
          <w:sz w:val="26"/>
          <w:szCs w:val="26"/>
        </w:rPr>
        <w:t>В</w:t>
      </w:r>
      <w:r w:rsidR="00451175"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на Комиссии по вопросам распоряжения муниципальным имуществом</w:t>
      </w:r>
      <w:r w:rsidR="00FA2F70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AD541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 w:rsidR="00451175"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</w:t>
      </w:r>
      <w:r w:rsidR="00451175"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1F34C4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 w:rsidR="00451175">
        <w:rPr>
          <w:rFonts w:ascii="Times New Roman" w:hAnsi="Times New Roman"/>
          <w:sz w:val="26"/>
          <w:szCs w:val="26"/>
        </w:rPr>
        <w:t xml:space="preserve"> имущества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к</w:t>
      </w:r>
      <w:r w:rsidR="00B24F8C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имуществу, не подлежащему приватизации в очередном финансовом году.</w:t>
      </w:r>
      <w:proofErr w:type="gramEnd"/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>се</w:t>
      </w:r>
      <w:r w:rsidR="001F34C4">
        <w:rPr>
          <w:rFonts w:ascii="Times New Roman" w:hAnsi="Times New Roman"/>
          <w:sz w:val="26"/>
          <w:szCs w:val="26"/>
        </w:rPr>
        <w:t xml:space="preserve">льского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0B14E0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 w:rsidR="00451175"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 w:rsidR="00451175">
        <w:rPr>
          <w:rFonts w:ascii="Times New Roman" w:hAnsi="Times New Roman"/>
          <w:sz w:val="26"/>
          <w:szCs w:val="26"/>
        </w:rPr>
        <w:t>1 декабря текущего финансового года.</w:t>
      </w:r>
    </w:p>
    <w:p w:rsidR="004C31E5" w:rsidRDefault="0032358A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 w:rsidR="00451175"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lastRenderedPageBreak/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0B5295" w:rsidRPr="000B5295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092A0B">
        <w:rPr>
          <w:rFonts w:ascii="Times New Roman" w:hAnsi="Times New Roman"/>
          <w:sz w:val="26"/>
          <w:szCs w:val="26"/>
        </w:rPr>
        <w:t>Сиделькино</w:t>
      </w:r>
      <w:proofErr w:type="spellEnd"/>
      <w:r w:rsidR="000B5295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1F34C4" w:rsidRPr="001F34C4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092A0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 w:rsidR="00451175"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 w:rsidR="00451175"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 w:rsidR="00451175"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 w:rsidR="0045117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 xml:space="preserve">иватизации в последующие годы.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  <w:bookmarkStart w:id="0" w:name="_GoBack"/>
      <w:bookmarkEnd w:id="0"/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C"/>
    <w:rsid w:val="00016131"/>
    <w:rsid w:val="00027AB0"/>
    <w:rsid w:val="0003126B"/>
    <w:rsid w:val="00092A0B"/>
    <w:rsid w:val="000A46B9"/>
    <w:rsid w:val="000B14E0"/>
    <w:rsid w:val="000B5295"/>
    <w:rsid w:val="000F2C81"/>
    <w:rsid w:val="00150C48"/>
    <w:rsid w:val="00154870"/>
    <w:rsid w:val="001C67E4"/>
    <w:rsid w:val="001F34C4"/>
    <w:rsid w:val="00240EEC"/>
    <w:rsid w:val="00267EDC"/>
    <w:rsid w:val="00287170"/>
    <w:rsid w:val="002B5D70"/>
    <w:rsid w:val="002E1A51"/>
    <w:rsid w:val="0032358A"/>
    <w:rsid w:val="00384112"/>
    <w:rsid w:val="003C3311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76D0D"/>
    <w:rsid w:val="005A54F5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A342B"/>
    <w:rsid w:val="009319EA"/>
    <w:rsid w:val="009820B9"/>
    <w:rsid w:val="0099151F"/>
    <w:rsid w:val="009E6089"/>
    <w:rsid w:val="00A050E6"/>
    <w:rsid w:val="00A30966"/>
    <w:rsid w:val="00A3235C"/>
    <w:rsid w:val="00A3340B"/>
    <w:rsid w:val="00AA5C3C"/>
    <w:rsid w:val="00AD5415"/>
    <w:rsid w:val="00B14761"/>
    <w:rsid w:val="00B24F8C"/>
    <w:rsid w:val="00B27EFA"/>
    <w:rsid w:val="00B51C05"/>
    <w:rsid w:val="00B644FC"/>
    <w:rsid w:val="00BC3E48"/>
    <w:rsid w:val="00BE61F1"/>
    <w:rsid w:val="00C16348"/>
    <w:rsid w:val="00CC4FDB"/>
    <w:rsid w:val="00D670F3"/>
    <w:rsid w:val="00D818F9"/>
    <w:rsid w:val="00D96CCF"/>
    <w:rsid w:val="00DC1821"/>
    <w:rsid w:val="00DC62FF"/>
    <w:rsid w:val="00DE3455"/>
    <w:rsid w:val="00E06FBC"/>
    <w:rsid w:val="00E66F63"/>
    <w:rsid w:val="00EF3B6F"/>
    <w:rsid w:val="00F40337"/>
    <w:rsid w:val="00F44E5E"/>
    <w:rsid w:val="00F56C69"/>
    <w:rsid w:val="00F77080"/>
    <w:rsid w:val="00F849FA"/>
    <w:rsid w:val="00F968E9"/>
    <w:rsid w:val="00FA2F70"/>
    <w:rsid w:val="00FC639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customStyle="1" w:styleId="ConsPlusTitle">
    <w:name w:val="ConsPlusTitle"/>
    <w:rsid w:val="001F34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customStyle="1" w:styleId="ConsPlusTitle">
    <w:name w:val="ConsPlusTitle"/>
    <w:rsid w:val="001F34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Sidelkino</cp:lastModifiedBy>
  <cp:revision>6</cp:revision>
  <cp:lastPrinted>2024-04-26T09:07:00Z</cp:lastPrinted>
  <dcterms:created xsi:type="dcterms:W3CDTF">2024-04-25T06:02:00Z</dcterms:created>
  <dcterms:modified xsi:type="dcterms:W3CDTF">2024-05-07T06:19:00Z</dcterms:modified>
  <dc:language>ru-RU</dc:language>
</cp:coreProperties>
</file>